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0F5A" w14:textId="77777777" w:rsidR="00CD5EE3" w:rsidRDefault="00CD5EE3">
      <w:pPr>
        <w:spacing w:before="9" w:line="160" w:lineRule="auto"/>
        <w:jc w:val="both"/>
        <w:rPr>
          <w:sz w:val="16"/>
          <w:szCs w:val="16"/>
        </w:rPr>
      </w:pPr>
    </w:p>
    <w:p w14:paraId="6A94E1CF" w14:textId="77777777" w:rsidR="00CD5EE3" w:rsidRDefault="006D72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DOCUMENTOS PARA EL OTORGAMIENTO DE BECAS EN LA UE FFAA COMIL 2 “TNTE. HUGO ORTIZ G.”</w:t>
      </w:r>
    </w:p>
    <w:p w14:paraId="6CA7B48A" w14:textId="77777777" w:rsidR="00CD5EE3" w:rsidRDefault="00CD5EE3">
      <w:pPr>
        <w:spacing w:line="276" w:lineRule="auto"/>
        <w:ind w:left="101" w:right="105"/>
        <w:jc w:val="both"/>
        <w:rPr>
          <w:rFonts w:ascii="Arial" w:eastAsia="Arial" w:hAnsi="Arial" w:cs="Arial"/>
          <w:sz w:val="24"/>
          <w:szCs w:val="24"/>
        </w:rPr>
      </w:pPr>
    </w:p>
    <w:p w14:paraId="78C5F303" w14:textId="1EB83E01" w:rsidR="00CD5EE3" w:rsidRDefault="006D728D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concordancia al Acuerdo Ministerial N</w:t>
      </w:r>
      <w:r w:rsidR="00DA50E8">
        <w:rPr>
          <w:rFonts w:ascii="Arial" w:eastAsia="Arial" w:hAnsi="Arial" w:cs="Arial"/>
          <w:sz w:val="24"/>
          <w:szCs w:val="24"/>
        </w:rPr>
        <w:t>ro.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B0121">
        <w:rPr>
          <w:rFonts w:ascii="Arial" w:eastAsia="Arial" w:hAnsi="Arial" w:cs="Arial"/>
          <w:sz w:val="24"/>
          <w:szCs w:val="24"/>
        </w:rPr>
        <w:t>117</w:t>
      </w:r>
      <w:r>
        <w:rPr>
          <w:rFonts w:ascii="Arial" w:eastAsia="Arial" w:hAnsi="Arial" w:cs="Arial"/>
          <w:sz w:val="24"/>
          <w:szCs w:val="24"/>
        </w:rPr>
        <w:t xml:space="preserve"> del </w:t>
      </w:r>
      <w:r w:rsidR="001B0121">
        <w:rPr>
          <w:rFonts w:ascii="Arial" w:eastAsia="Arial" w:hAnsi="Arial" w:cs="Arial"/>
          <w:sz w:val="24"/>
          <w:szCs w:val="24"/>
        </w:rPr>
        <w:t xml:space="preserve">22 de marzo </w:t>
      </w:r>
      <w:r>
        <w:rPr>
          <w:rFonts w:ascii="Arial" w:eastAsia="Arial" w:hAnsi="Arial" w:cs="Arial"/>
          <w:sz w:val="24"/>
          <w:szCs w:val="24"/>
        </w:rPr>
        <w:t>de 202</w:t>
      </w:r>
      <w:r w:rsidR="001B0121">
        <w:rPr>
          <w:rFonts w:ascii="Arial" w:eastAsia="Arial" w:hAnsi="Arial" w:cs="Arial"/>
          <w:sz w:val="24"/>
          <w:szCs w:val="24"/>
        </w:rPr>
        <w:t xml:space="preserve">4 y su Reforma </w:t>
      </w:r>
      <w:r w:rsidR="00A468D9">
        <w:rPr>
          <w:rFonts w:ascii="Arial" w:eastAsia="Arial" w:hAnsi="Arial" w:cs="Arial"/>
          <w:sz w:val="24"/>
          <w:szCs w:val="24"/>
        </w:rPr>
        <w:t xml:space="preserve">Nro. 442 </w:t>
      </w:r>
      <w:r w:rsidR="001B0121">
        <w:rPr>
          <w:rFonts w:ascii="Arial" w:eastAsia="Arial" w:hAnsi="Arial" w:cs="Arial"/>
          <w:sz w:val="24"/>
          <w:szCs w:val="24"/>
        </w:rPr>
        <w:t xml:space="preserve">del 13 de </w:t>
      </w:r>
      <w:r w:rsidR="00A468D9">
        <w:rPr>
          <w:rFonts w:ascii="Arial" w:eastAsia="Arial" w:hAnsi="Arial" w:cs="Arial"/>
          <w:sz w:val="24"/>
          <w:szCs w:val="24"/>
        </w:rPr>
        <w:t xml:space="preserve">noviembre </w:t>
      </w:r>
      <w:r w:rsidR="001B0121">
        <w:rPr>
          <w:rFonts w:ascii="Arial" w:eastAsia="Arial" w:hAnsi="Arial" w:cs="Arial"/>
          <w:sz w:val="24"/>
          <w:szCs w:val="24"/>
        </w:rPr>
        <w:t>de 2024</w:t>
      </w:r>
      <w:r>
        <w:rPr>
          <w:rFonts w:ascii="Arial" w:eastAsia="Arial" w:hAnsi="Arial" w:cs="Arial"/>
          <w:sz w:val="24"/>
          <w:szCs w:val="24"/>
        </w:rPr>
        <w:t xml:space="preserve">, se otorgarán las becas y descuentos a los estudiantes matriculados en </w:t>
      </w:r>
      <w:r w:rsidR="001B0121"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z w:val="24"/>
          <w:szCs w:val="24"/>
        </w:rPr>
        <w:t>Colegio Militar N</w:t>
      </w:r>
      <w:r w:rsidR="00547A16">
        <w:rPr>
          <w:rFonts w:ascii="Arial" w:eastAsia="Arial" w:hAnsi="Arial" w:cs="Arial"/>
          <w:sz w:val="24"/>
          <w:szCs w:val="24"/>
        </w:rPr>
        <w:t>ro.</w:t>
      </w:r>
      <w:r>
        <w:rPr>
          <w:rFonts w:ascii="Arial" w:eastAsia="Arial" w:hAnsi="Arial" w:cs="Arial"/>
          <w:sz w:val="24"/>
          <w:szCs w:val="24"/>
        </w:rPr>
        <w:t xml:space="preserve"> 2 “Tnte. Hugo Ortiz G.”, que cumplan con los requisitos detallados en cada una de las solicitudes, anexas.</w:t>
      </w:r>
    </w:p>
    <w:p w14:paraId="5D08B50C" w14:textId="77777777" w:rsidR="00CD5EE3" w:rsidRDefault="00CD5EE3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</w:p>
    <w:p w14:paraId="32166A0C" w14:textId="77777777" w:rsidR="00CD5EE3" w:rsidRDefault="006D728D">
      <w:pPr>
        <w:spacing w:before="34" w:line="276" w:lineRule="auto"/>
        <w:ind w:left="360" w:right="105" w:hanging="2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Por fallecimiento del representante legal.- </w:t>
      </w:r>
      <w:r>
        <w:rPr>
          <w:rFonts w:ascii="Arial" w:eastAsia="Arial" w:hAnsi="Arial" w:cs="Arial"/>
          <w:sz w:val="24"/>
          <w:szCs w:val="24"/>
        </w:rPr>
        <w:t>Las Instituciones Educativas de Fuerzas Armadas, en cumplimiento a lo establecido en el artículo 135 del Reglamento a la Ley Orgánica de Educación Intercultural y al instructivo de aplicación de becas en instituciones particulares y fiscomisionales de noviembre del 2017, otorgarán a los estudiantes legalmente matriculados una beca del 100%,  por fallecimiento del padre, madre, tutor o curador, bajo cuya patria potestad vive el menor con una resolución emitida por la autoridad competente (juez), por 10 pensiones consecutivas equivalente a un año lectivo, a partir de la fecha del fallecimiento del padre, madre, tutor o curador.</w:t>
      </w:r>
    </w:p>
    <w:p w14:paraId="20EF1C49" w14:textId="77777777" w:rsidR="00CD5EE3" w:rsidRDefault="00CD5EE3">
      <w:pPr>
        <w:spacing w:before="8" w:line="276" w:lineRule="auto"/>
        <w:ind w:left="360" w:right="105"/>
        <w:jc w:val="both"/>
        <w:rPr>
          <w:rFonts w:ascii="Arial" w:eastAsia="Arial" w:hAnsi="Arial" w:cs="Arial"/>
          <w:sz w:val="24"/>
          <w:szCs w:val="24"/>
        </w:rPr>
      </w:pPr>
    </w:p>
    <w:p w14:paraId="101CF2C4" w14:textId="77777777" w:rsidR="00CD5EE3" w:rsidRDefault="006D728D">
      <w:pPr>
        <w:tabs>
          <w:tab w:val="left" w:pos="1440"/>
        </w:tabs>
        <w:spacing w:line="276" w:lineRule="auto"/>
        <w:ind w:left="360" w:right="105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</w:t>
      </w:r>
      <w:r>
        <w:rPr>
          <w:rFonts w:ascii="Arial" w:eastAsia="Arial" w:hAnsi="Arial" w:cs="Arial"/>
          <w:b/>
          <w:sz w:val="24"/>
          <w:szCs w:val="24"/>
        </w:rPr>
        <w:tab/>
        <w:t>Por enfermedades catastróficas y/o discapacidad del estudiante</w:t>
      </w:r>
      <w:r>
        <w:rPr>
          <w:rFonts w:ascii="Arial" w:eastAsia="Arial" w:hAnsi="Arial" w:cs="Arial"/>
          <w:sz w:val="24"/>
          <w:szCs w:val="24"/>
        </w:rPr>
        <w:t>. - Las instituciones educativas fiscomisionales de las Fuerzas Armadas, en cumplimiento a lo establecido en el Art. 47, numeral 7 de la Constitución de la República del Ecuador, otorgará becas por enfermedades catastróficas y/o discapacidad a los estudiantes, conforme al tipo de enfermedad catalogada dentro del grupo de catastrófica cubierta al 100%. Por otra parte, la beca y/o descuento según lo dispuesto en la Ley Orgánica de Discapacidades y su Reglamento para pensiones, será establecida entre el 100% y 50%.</w:t>
      </w:r>
    </w:p>
    <w:p w14:paraId="4199FF4D" w14:textId="77777777" w:rsidR="00CD5EE3" w:rsidRDefault="00CD5EE3">
      <w:pPr>
        <w:tabs>
          <w:tab w:val="left" w:pos="1440"/>
        </w:tabs>
        <w:spacing w:line="276" w:lineRule="auto"/>
        <w:ind w:left="360" w:right="105" w:hanging="425"/>
        <w:jc w:val="both"/>
        <w:rPr>
          <w:rFonts w:ascii="Arial" w:eastAsia="Arial" w:hAnsi="Arial" w:cs="Arial"/>
          <w:b/>
          <w:sz w:val="24"/>
          <w:szCs w:val="24"/>
        </w:rPr>
      </w:pPr>
    </w:p>
    <w:p w14:paraId="4BE40C5B" w14:textId="77777777" w:rsidR="00CD5EE3" w:rsidRDefault="006D728D">
      <w:pPr>
        <w:tabs>
          <w:tab w:val="left" w:pos="1440"/>
        </w:tabs>
        <w:spacing w:line="276" w:lineRule="auto"/>
        <w:ind w:left="360" w:right="105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</w:t>
      </w:r>
      <w:r>
        <w:rPr>
          <w:rFonts w:ascii="Arial" w:eastAsia="Arial" w:hAnsi="Arial" w:cs="Arial"/>
          <w:b/>
          <w:sz w:val="24"/>
          <w:szCs w:val="24"/>
        </w:rPr>
        <w:tab/>
        <w:t xml:space="preserve">Por excelencia académica. - </w:t>
      </w:r>
      <w:r>
        <w:rPr>
          <w:rFonts w:ascii="Arial" w:eastAsia="Arial" w:hAnsi="Arial" w:cs="Arial"/>
          <w:sz w:val="24"/>
          <w:szCs w:val="24"/>
        </w:rPr>
        <w:t>El estudiante deberá mantener al menos un promedio mínimo de 9/10 en aprovechamiento académico y “A” en comportamiento, caso contrario no será beneficiario de la beca.</w:t>
      </w:r>
    </w:p>
    <w:p w14:paraId="06BAE1AB" w14:textId="77777777" w:rsidR="00CD5EE3" w:rsidRDefault="00CD5EE3">
      <w:pPr>
        <w:tabs>
          <w:tab w:val="left" w:pos="1440"/>
        </w:tabs>
        <w:spacing w:line="276" w:lineRule="auto"/>
        <w:ind w:right="105"/>
        <w:jc w:val="both"/>
        <w:rPr>
          <w:rFonts w:ascii="Arial" w:eastAsia="Arial" w:hAnsi="Arial" w:cs="Arial"/>
          <w:b/>
          <w:sz w:val="24"/>
          <w:szCs w:val="24"/>
        </w:rPr>
      </w:pPr>
    </w:p>
    <w:p w14:paraId="4A701218" w14:textId="77777777" w:rsidR="00CD5EE3" w:rsidRDefault="006D728D">
      <w:pPr>
        <w:tabs>
          <w:tab w:val="left" w:pos="1460"/>
        </w:tabs>
        <w:spacing w:line="276" w:lineRule="auto"/>
        <w:ind w:left="360" w:right="105" w:hanging="4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</w:t>
      </w:r>
      <w:r>
        <w:rPr>
          <w:rFonts w:ascii="Arial" w:eastAsia="Arial" w:hAnsi="Arial" w:cs="Arial"/>
          <w:b/>
          <w:sz w:val="24"/>
          <w:szCs w:val="24"/>
        </w:rPr>
        <w:tab/>
        <w:t xml:space="preserve">Por excelencia deportiva. - </w:t>
      </w:r>
      <w:r>
        <w:rPr>
          <w:rFonts w:ascii="Arial" w:eastAsia="Arial" w:hAnsi="Arial" w:cs="Arial"/>
          <w:sz w:val="24"/>
          <w:szCs w:val="24"/>
        </w:rPr>
        <w:t>Se otorgará previa solicitud a la máxima autoridad de la unidad educativa, adjuntando un certificado debidamente refrendado y notarizado por el organismo promotor del logro deportivo otorgado en torneos intercolegiales, nacionales e internacionales; para acceder a la beca por excelencia deportiva el estudiante deberá mantener al menos un promedio mínimo de 8/10 en aprovechamiento académico y “A” en comportamiento, caso contrario no será beneficiario de la beca.</w:t>
      </w:r>
    </w:p>
    <w:p w14:paraId="48730CAB" w14:textId="77777777" w:rsidR="001B0121" w:rsidRDefault="001B0121">
      <w:pPr>
        <w:tabs>
          <w:tab w:val="left" w:pos="1460"/>
        </w:tabs>
        <w:spacing w:line="276" w:lineRule="auto"/>
        <w:ind w:left="360" w:right="105" w:hanging="425"/>
        <w:jc w:val="both"/>
        <w:rPr>
          <w:rFonts w:ascii="Arial" w:eastAsia="Arial" w:hAnsi="Arial" w:cs="Arial"/>
          <w:b/>
          <w:sz w:val="24"/>
          <w:szCs w:val="24"/>
        </w:rPr>
      </w:pPr>
    </w:p>
    <w:p w14:paraId="00B9CFD2" w14:textId="77777777" w:rsidR="00CD5EE3" w:rsidRDefault="006D728D">
      <w:pPr>
        <w:tabs>
          <w:tab w:val="left" w:pos="1460"/>
        </w:tabs>
        <w:spacing w:line="276" w:lineRule="auto"/>
        <w:ind w:left="360" w:right="105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Héroes y Heroínas Nacionales y Excombatientes de 1995.- </w:t>
      </w:r>
      <w:r>
        <w:rPr>
          <w:rFonts w:ascii="Arial" w:eastAsia="Arial" w:hAnsi="Arial" w:cs="Arial"/>
          <w:sz w:val="24"/>
          <w:szCs w:val="24"/>
        </w:rPr>
        <w:t xml:space="preserve">Las Instituciones Educativas Fiscomisionales de Fuerzas Armadas, otorgarán becas para los hijos del personal militar amparado en la Ley de Reconocimiento a los Héroes y Heroínas Nacionales (disposición final primera), reconocidos como Excombatientes, </w:t>
      </w:r>
      <w:r>
        <w:rPr>
          <w:rFonts w:ascii="Arial" w:eastAsia="Arial" w:hAnsi="Arial" w:cs="Arial"/>
          <w:sz w:val="24"/>
          <w:szCs w:val="24"/>
        </w:rPr>
        <w:lastRenderedPageBreak/>
        <w:t>debidamente certificados según las leyes establecidas, previa solicitud por parte del interesado. El monto de la beca será del 100% en los rubros de matrícula y pensiones.</w:t>
      </w:r>
    </w:p>
    <w:p w14:paraId="73665AA4" w14:textId="77777777" w:rsidR="00CD5EE3" w:rsidRDefault="00CD5EE3" w:rsidP="001B0121">
      <w:pPr>
        <w:tabs>
          <w:tab w:val="left" w:pos="1460"/>
        </w:tabs>
        <w:spacing w:line="276" w:lineRule="auto"/>
        <w:ind w:right="105"/>
        <w:jc w:val="both"/>
        <w:rPr>
          <w:rFonts w:ascii="Arial" w:eastAsia="Arial" w:hAnsi="Arial" w:cs="Arial"/>
          <w:b/>
          <w:sz w:val="24"/>
          <w:szCs w:val="24"/>
        </w:rPr>
      </w:pPr>
    </w:p>
    <w:p w14:paraId="38B03DFD" w14:textId="10E548FF" w:rsidR="00CD5EE3" w:rsidRDefault="006D728D">
      <w:pPr>
        <w:tabs>
          <w:tab w:val="left" w:pos="1460"/>
        </w:tabs>
        <w:spacing w:line="276" w:lineRule="auto"/>
        <w:ind w:left="360" w:right="105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Para los fallecidos en actos de servicio y/o cumplimiento del deber. - </w:t>
      </w:r>
      <w:r>
        <w:rPr>
          <w:rFonts w:ascii="Arial" w:eastAsia="Arial" w:hAnsi="Arial" w:cs="Arial"/>
          <w:sz w:val="24"/>
          <w:szCs w:val="24"/>
        </w:rPr>
        <w:t>Sobre el otorgamiento de becas de estudio para hijos de personal militar fallecidos en actos de servicio, el cual tendrá vigencia hasta culminar el tercer año de bachillerato y cubrirá el costo de la matrícula y pensiones respectivas en las unidades educativas fiscomisionales de Fuerzas Armadas. Para acogerse a este tipo de beca deberá contar con un informe oficial, la certificación emitida por los Comandantes Generales de las Fuerzas y/o resolución del ISSFA, en el cual conste que el fallecimiento del personal militar fue en actos de</w:t>
      </w:r>
      <w:r w:rsidR="00170DF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servicio.</w:t>
      </w:r>
    </w:p>
    <w:p w14:paraId="5C46F464" w14:textId="77777777" w:rsidR="00CD5EE3" w:rsidRDefault="00CD5EE3">
      <w:pPr>
        <w:spacing w:before="8"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</w:p>
    <w:p w14:paraId="291A863B" w14:textId="77777777" w:rsidR="00CD5EE3" w:rsidRDefault="006D728D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Aspectos a considerar para el otorgamiento de becas</w:t>
      </w:r>
    </w:p>
    <w:p w14:paraId="799C6078" w14:textId="77777777" w:rsidR="00CD5EE3" w:rsidRDefault="00CD5EE3">
      <w:pPr>
        <w:spacing w:before="1"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</w:p>
    <w:p w14:paraId="7F2DD007" w14:textId="77777777" w:rsidR="00CD5EE3" w:rsidRDefault="006D728D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</w:t>
      </w:r>
      <w:r w:rsidRPr="00A468D9">
        <w:rPr>
          <w:rFonts w:ascii="Arial" w:eastAsia="Arial" w:hAnsi="Arial" w:cs="Arial"/>
          <w:b/>
          <w:bCs/>
          <w:sz w:val="24"/>
          <w:szCs w:val="24"/>
          <w:u w:val="single"/>
        </w:rPr>
        <w:t>becas se calificarán trimestralmente</w:t>
      </w:r>
      <w:r>
        <w:rPr>
          <w:rFonts w:ascii="Arial" w:eastAsia="Arial" w:hAnsi="Arial" w:cs="Arial"/>
          <w:sz w:val="24"/>
          <w:szCs w:val="24"/>
        </w:rPr>
        <w:t xml:space="preserve"> previa solicitud presentada por el padre de familia y/o representante legal, a excepción de la beca en caso de fallecimiento que será otorgada de manera inmediata.</w:t>
      </w:r>
    </w:p>
    <w:p w14:paraId="1B92A73D" w14:textId="77777777" w:rsidR="00CD5EE3" w:rsidRDefault="00CD5EE3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</w:p>
    <w:p w14:paraId="64268B07" w14:textId="77777777" w:rsidR="00CD5EE3" w:rsidRDefault="006D728D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 unidades educativas retirarán el beneficio de la beca académica, cuando los estudiantes becados no obtengan un mínimo de 9/10 en el promedio académico trimestral, y “A” en comportamiento; y se retirará el beneficio de la beca deportiva, cuando los estudiantes becados no tengan un mínimo de 8/10 en el promedio académico trimestral, y “A” en comportamiento”.</w:t>
      </w:r>
    </w:p>
    <w:p w14:paraId="35B06A67" w14:textId="77777777" w:rsidR="00CD5EE3" w:rsidRDefault="00CD5EE3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</w:p>
    <w:p w14:paraId="04E75B84" w14:textId="77777777" w:rsidR="00CD5EE3" w:rsidRDefault="006D728D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  <w:sectPr w:rsidR="00CD5EE3">
          <w:headerReference w:type="default" r:id="rId8"/>
          <w:pgSz w:w="11920" w:h="16860"/>
          <w:pgMar w:top="1138" w:right="850" w:bottom="1699" w:left="1411" w:header="312" w:footer="0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>La beca por excelencia académica se otorgará de forma trimestral de acuerdo a los datos que reposan en Secretaría General de esta unidad educativa.</w:t>
      </w:r>
    </w:p>
    <w:p w14:paraId="3AAE8961" w14:textId="77777777" w:rsidR="00CD5EE3" w:rsidRDefault="00CD5EE3">
      <w:pPr>
        <w:spacing w:before="8"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</w:p>
    <w:p w14:paraId="54D93171" w14:textId="77777777" w:rsidR="00CD5EE3" w:rsidRDefault="006D728D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Aspectos a considerar para el otorgamiento de descuentos</w:t>
      </w:r>
    </w:p>
    <w:p w14:paraId="2B4AA8C6" w14:textId="77777777" w:rsidR="00CD5EE3" w:rsidRDefault="00CD5EE3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</w:p>
    <w:p w14:paraId="6A397CE8" w14:textId="77777777" w:rsidR="00CD5EE3" w:rsidRDefault="006D728D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descuentos se otorgarán al inicio de cada año lectivo y se retirará de manera trimestral (segundo y/o tercer trimestre), siempre y cuando los estudiantes no alcancen como nota mínima del trimestre 8/10 en aprovechamiento académico y “A” en comportamiento.</w:t>
      </w:r>
    </w:p>
    <w:p w14:paraId="3A79CD56" w14:textId="77777777" w:rsidR="00CD5EE3" w:rsidRDefault="00CD5EE3">
      <w:pPr>
        <w:spacing w:before="34" w:line="276" w:lineRule="auto"/>
        <w:ind w:right="105"/>
        <w:jc w:val="both"/>
        <w:rPr>
          <w:rFonts w:ascii="Arial" w:eastAsia="Arial" w:hAnsi="Arial" w:cs="Arial"/>
          <w:b/>
          <w:sz w:val="24"/>
          <w:szCs w:val="24"/>
        </w:rPr>
      </w:pPr>
    </w:p>
    <w:p w14:paraId="6DC73C26" w14:textId="77777777" w:rsidR="00CD5EE3" w:rsidRDefault="00CD5EE3">
      <w:pPr>
        <w:spacing w:before="34" w:line="276" w:lineRule="auto"/>
        <w:ind w:right="105"/>
        <w:jc w:val="both"/>
        <w:rPr>
          <w:rFonts w:ascii="Arial" w:eastAsia="Arial" w:hAnsi="Arial" w:cs="Arial"/>
          <w:b/>
          <w:sz w:val="24"/>
          <w:szCs w:val="24"/>
        </w:rPr>
      </w:pPr>
    </w:p>
    <w:p w14:paraId="025BEA66" w14:textId="50BB558D" w:rsidR="00CD5EE3" w:rsidRPr="00DE78A9" w:rsidRDefault="00CD5EE3" w:rsidP="00DE78A9">
      <w:pPr>
        <w:rPr>
          <w:rFonts w:ascii="Arial" w:eastAsia="Arial" w:hAnsi="Arial" w:cs="Arial"/>
          <w:b/>
          <w:sz w:val="24"/>
          <w:szCs w:val="24"/>
        </w:rPr>
      </w:pPr>
    </w:p>
    <w:sectPr w:rsidR="00CD5EE3" w:rsidRPr="00DE78A9">
      <w:footerReference w:type="default" r:id="rId9"/>
      <w:type w:val="continuous"/>
      <w:pgSz w:w="11920" w:h="16860"/>
      <w:pgMar w:top="1138" w:right="850" w:bottom="1699" w:left="141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43B46" w14:textId="77777777" w:rsidR="00A732B5" w:rsidRDefault="00A732B5">
      <w:r>
        <w:separator/>
      </w:r>
    </w:p>
  </w:endnote>
  <w:endnote w:type="continuationSeparator" w:id="0">
    <w:p w14:paraId="3421A7CF" w14:textId="77777777" w:rsidR="00A732B5" w:rsidRDefault="00A7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D03B2" w14:textId="77777777" w:rsidR="00CD5EE3" w:rsidRDefault="00CD5EE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AA30B" w14:textId="77777777" w:rsidR="00A732B5" w:rsidRDefault="00A732B5">
      <w:r>
        <w:separator/>
      </w:r>
    </w:p>
  </w:footnote>
  <w:footnote w:type="continuationSeparator" w:id="0">
    <w:p w14:paraId="46DD2BD5" w14:textId="77777777" w:rsidR="00A732B5" w:rsidRDefault="00A7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377F" w14:textId="77777777" w:rsidR="001B0121" w:rsidRDefault="006D728D" w:rsidP="001B0121">
    <w:pPr>
      <w:ind w:right="30"/>
      <w:jc w:val="center"/>
      <w:textDirection w:val="btLr"/>
      <w:rPr>
        <w:rFonts w:ascii="Arial" w:eastAsia="Arial" w:hAnsi="Arial" w:cs="Arial"/>
        <w:b/>
        <w:color w:val="000000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4FAAD8" wp14:editId="6B5A1475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756285" cy="760730"/>
          <wp:effectExtent l="0" t="0" r="5715" b="1270"/>
          <wp:wrapNone/>
          <wp:docPr id="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760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79CFAD3C" wp14:editId="2F35C3D2">
          <wp:simplePos x="0" y="0"/>
          <wp:positionH relativeFrom="column">
            <wp:posOffset>5380990</wp:posOffset>
          </wp:positionH>
          <wp:positionV relativeFrom="paragraph">
            <wp:posOffset>11430</wp:posOffset>
          </wp:positionV>
          <wp:extent cx="751840" cy="781685"/>
          <wp:effectExtent l="0" t="0" r="0" b="0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46673" t="29885" r="36523" b="39022"/>
                  <a:stretch>
                    <a:fillRect/>
                  </a:stretch>
                </pic:blipFill>
                <pic:spPr>
                  <a:xfrm>
                    <a:off x="0" y="0"/>
                    <a:ext cx="751840" cy="781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B0121" w:rsidRPr="001B0121">
      <w:rPr>
        <w:rFonts w:ascii="Arial" w:eastAsia="Arial" w:hAnsi="Arial" w:cs="Arial"/>
        <w:b/>
        <w:color w:val="000000"/>
        <w:sz w:val="22"/>
      </w:rPr>
      <w:t xml:space="preserve"> </w:t>
    </w:r>
  </w:p>
  <w:p w14:paraId="3692C41A" w14:textId="77777777" w:rsidR="001B0121" w:rsidRDefault="001B0121" w:rsidP="001B0121">
    <w:pPr>
      <w:ind w:right="30"/>
      <w:jc w:val="center"/>
      <w:textDirection w:val="btLr"/>
      <w:rPr>
        <w:rFonts w:ascii="Arial" w:eastAsia="Arial" w:hAnsi="Arial" w:cs="Arial"/>
        <w:b/>
        <w:color w:val="000000"/>
        <w:sz w:val="22"/>
      </w:rPr>
    </w:pPr>
  </w:p>
  <w:p w14:paraId="3779DF6E" w14:textId="7B1BF7B8" w:rsidR="001B0121" w:rsidRDefault="00B07623" w:rsidP="001B0121">
    <w:pPr>
      <w:ind w:right="30"/>
      <w:jc w:val="center"/>
      <w:textDirection w:val="btLr"/>
    </w:pPr>
    <w:r>
      <w:rPr>
        <w:rFonts w:ascii="Arial" w:eastAsia="Arial" w:hAnsi="Arial" w:cs="Arial"/>
        <w:b/>
        <w:color w:val="000000"/>
        <w:sz w:val="22"/>
      </w:rPr>
      <w:t xml:space="preserve">UNIDAD EDUCATIVA DE </w:t>
    </w:r>
    <w:r w:rsidR="001B0121">
      <w:rPr>
        <w:rFonts w:ascii="Arial" w:eastAsia="Arial" w:hAnsi="Arial" w:cs="Arial"/>
        <w:b/>
        <w:color w:val="000000"/>
        <w:sz w:val="22"/>
      </w:rPr>
      <w:t>FUERZA</w:t>
    </w:r>
    <w:r>
      <w:rPr>
        <w:rFonts w:ascii="Arial" w:eastAsia="Arial" w:hAnsi="Arial" w:cs="Arial"/>
        <w:b/>
        <w:color w:val="000000"/>
        <w:sz w:val="22"/>
      </w:rPr>
      <w:t>S</w:t>
    </w:r>
    <w:r w:rsidR="001B0121">
      <w:rPr>
        <w:rFonts w:ascii="Arial" w:eastAsia="Arial" w:hAnsi="Arial" w:cs="Arial"/>
        <w:b/>
        <w:color w:val="000000"/>
        <w:sz w:val="22"/>
      </w:rPr>
      <w:t xml:space="preserve"> </w:t>
    </w:r>
    <w:r>
      <w:rPr>
        <w:rFonts w:ascii="Arial" w:eastAsia="Arial" w:hAnsi="Arial" w:cs="Arial"/>
        <w:b/>
        <w:color w:val="000000"/>
        <w:sz w:val="22"/>
      </w:rPr>
      <w:t>ARMADAS</w:t>
    </w:r>
  </w:p>
  <w:p w14:paraId="597D4B76" w14:textId="0CB9535C" w:rsidR="00CD5EE3" w:rsidRDefault="001B0121" w:rsidP="001B0121">
    <w:pPr>
      <w:spacing w:line="200" w:lineRule="auto"/>
      <w:jc w:val="center"/>
      <w:rPr>
        <w:rFonts w:ascii="Arial" w:eastAsia="Arial" w:hAnsi="Arial" w:cs="Arial"/>
        <w:b/>
        <w:color w:val="000000"/>
        <w:sz w:val="22"/>
      </w:rPr>
    </w:pPr>
    <w:r>
      <w:rPr>
        <w:rFonts w:ascii="Arial" w:eastAsia="Arial" w:hAnsi="Arial" w:cs="Arial"/>
        <w:b/>
        <w:color w:val="000000"/>
        <w:sz w:val="22"/>
      </w:rPr>
      <w:t>COLEGIO MILITAR N</w:t>
    </w:r>
    <w:r w:rsidR="00B07623">
      <w:rPr>
        <w:rFonts w:ascii="Arial" w:eastAsia="Arial" w:hAnsi="Arial" w:cs="Arial"/>
        <w:b/>
        <w:color w:val="000000"/>
        <w:sz w:val="22"/>
      </w:rPr>
      <w:t>ro. 2</w:t>
    </w:r>
    <w:r>
      <w:rPr>
        <w:rFonts w:ascii="Arial" w:eastAsia="Arial" w:hAnsi="Arial" w:cs="Arial"/>
        <w:b/>
        <w:color w:val="000000"/>
        <w:sz w:val="22"/>
      </w:rPr>
      <w:t xml:space="preserve"> “TNTE. HUGO ORTIZ G.”</w:t>
    </w:r>
  </w:p>
  <w:p w14:paraId="36C4D92A" w14:textId="77777777" w:rsidR="001B0121" w:rsidRDefault="001B0121" w:rsidP="001B0121">
    <w:pPr>
      <w:spacing w:line="200" w:lineRule="auto"/>
      <w:jc w:val="center"/>
      <w:rPr>
        <w:rFonts w:ascii="Arial" w:eastAsia="Arial" w:hAnsi="Arial" w:cs="Arial"/>
        <w:b/>
        <w:color w:val="000000"/>
        <w:sz w:val="22"/>
      </w:rPr>
    </w:pPr>
  </w:p>
  <w:p w14:paraId="38CBFE4B" w14:textId="77777777" w:rsidR="001B0121" w:rsidRDefault="001B0121" w:rsidP="001B0121">
    <w:pPr>
      <w:spacing w:line="20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2AB"/>
    <w:multiLevelType w:val="hybridMultilevel"/>
    <w:tmpl w:val="FD1001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52D0"/>
    <w:multiLevelType w:val="multilevel"/>
    <w:tmpl w:val="7F5E9814"/>
    <w:lvl w:ilvl="0">
      <w:start w:val="1"/>
      <w:numFmt w:val="decimal"/>
      <w:lvlText w:val="%1)"/>
      <w:lvlJc w:val="left"/>
      <w:pPr>
        <w:ind w:left="1245" w:hanging="48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20311A1"/>
    <w:multiLevelType w:val="multilevel"/>
    <w:tmpl w:val="07A8FB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37699A"/>
    <w:multiLevelType w:val="multilevel"/>
    <w:tmpl w:val="0F5A3C52"/>
    <w:lvl w:ilvl="0">
      <w:start w:val="1"/>
      <w:numFmt w:val="bullet"/>
      <w:lvlText w:val="●"/>
      <w:lvlJc w:val="left"/>
      <w:pPr>
        <w:ind w:left="20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095DFD"/>
    <w:multiLevelType w:val="hybridMultilevel"/>
    <w:tmpl w:val="485C58DE"/>
    <w:lvl w:ilvl="0" w:tplc="5522560A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33" w:hanging="360"/>
      </w:pPr>
    </w:lvl>
    <w:lvl w:ilvl="2" w:tplc="300A001B" w:tentative="1">
      <w:start w:val="1"/>
      <w:numFmt w:val="lowerRoman"/>
      <w:lvlText w:val="%3."/>
      <w:lvlJc w:val="right"/>
      <w:pPr>
        <w:ind w:left="2453" w:hanging="180"/>
      </w:pPr>
    </w:lvl>
    <w:lvl w:ilvl="3" w:tplc="300A000F" w:tentative="1">
      <w:start w:val="1"/>
      <w:numFmt w:val="decimal"/>
      <w:lvlText w:val="%4."/>
      <w:lvlJc w:val="left"/>
      <w:pPr>
        <w:ind w:left="3173" w:hanging="360"/>
      </w:pPr>
    </w:lvl>
    <w:lvl w:ilvl="4" w:tplc="300A0019" w:tentative="1">
      <w:start w:val="1"/>
      <w:numFmt w:val="lowerLetter"/>
      <w:lvlText w:val="%5."/>
      <w:lvlJc w:val="left"/>
      <w:pPr>
        <w:ind w:left="3893" w:hanging="360"/>
      </w:pPr>
    </w:lvl>
    <w:lvl w:ilvl="5" w:tplc="300A001B" w:tentative="1">
      <w:start w:val="1"/>
      <w:numFmt w:val="lowerRoman"/>
      <w:lvlText w:val="%6."/>
      <w:lvlJc w:val="right"/>
      <w:pPr>
        <w:ind w:left="4613" w:hanging="180"/>
      </w:pPr>
    </w:lvl>
    <w:lvl w:ilvl="6" w:tplc="300A000F" w:tentative="1">
      <w:start w:val="1"/>
      <w:numFmt w:val="decimal"/>
      <w:lvlText w:val="%7."/>
      <w:lvlJc w:val="left"/>
      <w:pPr>
        <w:ind w:left="5333" w:hanging="360"/>
      </w:pPr>
    </w:lvl>
    <w:lvl w:ilvl="7" w:tplc="300A0019" w:tentative="1">
      <w:start w:val="1"/>
      <w:numFmt w:val="lowerLetter"/>
      <w:lvlText w:val="%8."/>
      <w:lvlJc w:val="left"/>
      <w:pPr>
        <w:ind w:left="6053" w:hanging="360"/>
      </w:pPr>
    </w:lvl>
    <w:lvl w:ilvl="8" w:tplc="300A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5" w15:restartNumberingAfterBreak="0">
    <w:nsid w:val="31F429B7"/>
    <w:multiLevelType w:val="multilevel"/>
    <w:tmpl w:val="04FED7C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C177D96"/>
    <w:multiLevelType w:val="hybridMultilevel"/>
    <w:tmpl w:val="587C0748"/>
    <w:lvl w:ilvl="0" w:tplc="5522560A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2812"/>
    <w:multiLevelType w:val="multilevel"/>
    <w:tmpl w:val="0F4A08F0"/>
    <w:lvl w:ilvl="0">
      <w:start w:val="1"/>
      <w:numFmt w:val="bullet"/>
      <w:pStyle w:val="Ttulo1"/>
      <w:lvlText w:val="●"/>
      <w:lvlJc w:val="left"/>
      <w:pPr>
        <w:ind w:left="20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2813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35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42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tulo5"/>
      <w:lvlText w:val="o"/>
      <w:lvlJc w:val="left"/>
      <w:pPr>
        <w:ind w:left="4973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tulo6"/>
      <w:lvlText w:val="▪"/>
      <w:lvlJc w:val="left"/>
      <w:pPr>
        <w:ind w:left="56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64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7133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785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EB489E"/>
    <w:multiLevelType w:val="multilevel"/>
    <w:tmpl w:val="57C804D2"/>
    <w:lvl w:ilvl="0">
      <w:start w:val="1"/>
      <w:numFmt w:val="decimal"/>
      <w:lvlText w:val="%1)"/>
      <w:lvlJc w:val="left"/>
      <w:pPr>
        <w:ind w:left="1223" w:hanging="570"/>
      </w:pPr>
    </w:lvl>
    <w:lvl w:ilvl="1">
      <w:start w:val="1"/>
      <w:numFmt w:val="lowerLetter"/>
      <w:lvlText w:val="%2."/>
      <w:lvlJc w:val="left"/>
      <w:pPr>
        <w:ind w:left="1733" w:hanging="360"/>
      </w:pPr>
    </w:lvl>
    <w:lvl w:ilvl="2">
      <w:start w:val="1"/>
      <w:numFmt w:val="lowerRoman"/>
      <w:lvlText w:val="%3."/>
      <w:lvlJc w:val="right"/>
      <w:pPr>
        <w:ind w:left="2453" w:hanging="180"/>
      </w:pPr>
    </w:lvl>
    <w:lvl w:ilvl="3">
      <w:start w:val="1"/>
      <w:numFmt w:val="decimal"/>
      <w:lvlText w:val="%4."/>
      <w:lvlJc w:val="left"/>
      <w:pPr>
        <w:ind w:left="3173" w:hanging="360"/>
      </w:pPr>
    </w:lvl>
    <w:lvl w:ilvl="4">
      <w:start w:val="1"/>
      <w:numFmt w:val="lowerLetter"/>
      <w:lvlText w:val="%5."/>
      <w:lvlJc w:val="left"/>
      <w:pPr>
        <w:ind w:left="3893" w:hanging="360"/>
      </w:pPr>
    </w:lvl>
    <w:lvl w:ilvl="5">
      <w:start w:val="1"/>
      <w:numFmt w:val="lowerRoman"/>
      <w:lvlText w:val="%6."/>
      <w:lvlJc w:val="right"/>
      <w:pPr>
        <w:ind w:left="4613" w:hanging="180"/>
      </w:pPr>
    </w:lvl>
    <w:lvl w:ilvl="6">
      <w:start w:val="1"/>
      <w:numFmt w:val="decimal"/>
      <w:lvlText w:val="%7."/>
      <w:lvlJc w:val="left"/>
      <w:pPr>
        <w:ind w:left="5333" w:hanging="360"/>
      </w:pPr>
    </w:lvl>
    <w:lvl w:ilvl="7">
      <w:start w:val="1"/>
      <w:numFmt w:val="lowerLetter"/>
      <w:lvlText w:val="%8."/>
      <w:lvlJc w:val="left"/>
      <w:pPr>
        <w:ind w:left="6053" w:hanging="360"/>
      </w:pPr>
    </w:lvl>
    <w:lvl w:ilvl="8">
      <w:start w:val="1"/>
      <w:numFmt w:val="lowerRoman"/>
      <w:lvlText w:val="%9."/>
      <w:lvlJc w:val="right"/>
      <w:pPr>
        <w:ind w:left="6773" w:hanging="180"/>
      </w:pPr>
    </w:lvl>
  </w:abstractNum>
  <w:abstractNum w:abstractNumId="9" w15:restartNumberingAfterBreak="0">
    <w:nsid w:val="64BE0938"/>
    <w:multiLevelType w:val="multilevel"/>
    <w:tmpl w:val="A84E3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A1384"/>
    <w:multiLevelType w:val="multilevel"/>
    <w:tmpl w:val="E57A35DA"/>
    <w:lvl w:ilvl="0">
      <w:start w:val="1"/>
      <w:numFmt w:val="decimal"/>
      <w:lvlText w:val="%1)"/>
      <w:lvlJc w:val="left"/>
      <w:pPr>
        <w:ind w:left="953" w:hanging="420"/>
      </w:pPr>
    </w:lvl>
    <w:lvl w:ilvl="1">
      <w:start w:val="1"/>
      <w:numFmt w:val="lowerLetter"/>
      <w:lvlText w:val="%2."/>
      <w:lvlJc w:val="left"/>
      <w:pPr>
        <w:ind w:left="1613" w:hanging="360"/>
      </w:pPr>
    </w:lvl>
    <w:lvl w:ilvl="2">
      <w:start w:val="1"/>
      <w:numFmt w:val="lowerRoman"/>
      <w:lvlText w:val="%3."/>
      <w:lvlJc w:val="right"/>
      <w:pPr>
        <w:ind w:left="2333" w:hanging="180"/>
      </w:pPr>
    </w:lvl>
    <w:lvl w:ilvl="3">
      <w:start w:val="1"/>
      <w:numFmt w:val="decimal"/>
      <w:lvlText w:val="%4."/>
      <w:lvlJc w:val="left"/>
      <w:pPr>
        <w:ind w:left="3053" w:hanging="360"/>
      </w:pPr>
    </w:lvl>
    <w:lvl w:ilvl="4">
      <w:start w:val="1"/>
      <w:numFmt w:val="lowerLetter"/>
      <w:lvlText w:val="%5."/>
      <w:lvlJc w:val="left"/>
      <w:pPr>
        <w:ind w:left="3773" w:hanging="360"/>
      </w:pPr>
    </w:lvl>
    <w:lvl w:ilvl="5">
      <w:start w:val="1"/>
      <w:numFmt w:val="lowerRoman"/>
      <w:lvlText w:val="%6."/>
      <w:lvlJc w:val="right"/>
      <w:pPr>
        <w:ind w:left="4493" w:hanging="180"/>
      </w:pPr>
    </w:lvl>
    <w:lvl w:ilvl="6">
      <w:start w:val="1"/>
      <w:numFmt w:val="decimal"/>
      <w:lvlText w:val="%7."/>
      <w:lvlJc w:val="left"/>
      <w:pPr>
        <w:ind w:left="5213" w:hanging="360"/>
      </w:pPr>
    </w:lvl>
    <w:lvl w:ilvl="7">
      <w:start w:val="1"/>
      <w:numFmt w:val="lowerLetter"/>
      <w:lvlText w:val="%8."/>
      <w:lvlJc w:val="left"/>
      <w:pPr>
        <w:ind w:left="5933" w:hanging="360"/>
      </w:pPr>
    </w:lvl>
    <w:lvl w:ilvl="8">
      <w:start w:val="1"/>
      <w:numFmt w:val="lowerRoman"/>
      <w:lvlText w:val="%9."/>
      <w:lvlJc w:val="right"/>
      <w:pPr>
        <w:ind w:left="6653" w:hanging="180"/>
      </w:pPr>
    </w:lvl>
  </w:abstractNum>
  <w:num w:numId="1" w16cid:durableId="1108545655">
    <w:abstractNumId w:val="7"/>
  </w:num>
  <w:num w:numId="2" w16cid:durableId="1028330828">
    <w:abstractNumId w:val="3"/>
  </w:num>
  <w:num w:numId="3" w16cid:durableId="1342314645">
    <w:abstractNumId w:val="5"/>
  </w:num>
  <w:num w:numId="4" w16cid:durableId="1498963618">
    <w:abstractNumId w:val="8"/>
  </w:num>
  <w:num w:numId="5" w16cid:durableId="1975989065">
    <w:abstractNumId w:val="2"/>
  </w:num>
  <w:num w:numId="6" w16cid:durableId="1323267616">
    <w:abstractNumId w:val="10"/>
  </w:num>
  <w:num w:numId="7" w16cid:durableId="150802628">
    <w:abstractNumId w:val="1"/>
  </w:num>
  <w:num w:numId="8" w16cid:durableId="305596828">
    <w:abstractNumId w:val="9"/>
  </w:num>
  <w:num w:numId="9" w16cid:durableId="1726637874">
    <w:abstractNumId w:val="0"/>
  </w:num>
  <w:num w:numId="10" w16cid:durableId="2120634887">
    <w:abstractNumId w:val="4"/>
  </w:num>
  <w:num w:numId="11" w16cid:durableId="967080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E3"/>
    <w:rsid w:val="00053A10"/>
    <w:rsid w:val="00170DF5"/>
    <w:rsid w:val="001B0121"/>
    <w:rsid w:val="002275D3"/>
    <w:rsid w:val="002E25DB"/>
    <w:rsid w:val="003254E9"/>
    <w:rsid w:val="003C2136"/>
    <w:rsid w:val="00437BEA"/>
    <w:rsid w:val="004D29C2"/>
    <w:rsid w:val="00547A16"/>
    <w:rsid w:val="005558EC"/>
    <w:rsid w:val="005F144E"/>
    <w:rsid w:val="0062134A"/>
    <w:rsid w:val="00630E6B"/>
    <w:rsid w:val="006D728D"/>
    <w:rsid w:val="00747911"/>
    <w:rsid w:val="007D2CD7"/>
    <w:rsid w:val="008120DA"/>
    <w:rsid w:val="00833458"/>
    <w:rsid w:val="009E33CC"/>
    <w:rsid w:val="00A32B7B"/>
    <w:rsid w:val="00A468D9"/>
    <w:rsid w:val="00A51158"/>
    <w:rsid w:val="00A732B5"/>
    <w:rsid w:val="00B07623"/>
    <w:rsid w:val="00B877C3"/>
    <w:rsid w:val="00C22FCD"/>
    <w:rsid w:val="00C929AF"/>
    <w:rsid w:val="00CD5EE3"/>
    <w:rsid w:val="00DA50E8"/>
    <w:rsid w:val="00DE78A9"/>
    <w:rsid w:val="00F7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50109"/>
  <w15:docId w15:val="{10113D73-DCD1-4432-B092-728BCAC1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7251C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251C1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51C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7251C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1C1"/>
    <w:rPr>
      <w:lang w:val="es-EC"/>
    </w:rPr>
  </w:style>
  <w:style w:type="paragraph" w:styleId="Sinespaciado">
    <w:name w:val="No Spacing"/>
    <w:uiPriority w:val="1"/>
    <w:qFormat/>
    <w:rsid w:val="007251C1"/>
    <w:rPr>
      <w:rFonts w:asciiTheme="minorHAnsi" w:eastAsiaTheme="minorEastAsia" w:hAnsiTheme="minorHAnsi" w:cstheme="minorBidi"/>
      <w:kern w:val="2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43F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F5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jmV96vnRz2kaCA84fOZ+CoPFw==">CgMxLjAyCGguZ2pkZ3hzOAByITF1SUFMOC0tLTNvajFqQ2d6QXFETk5MT2s2cGdlWWw3eA==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USER</cp:lastModifiedBy>
  <cp:revision>19</cp:revision>
  <dcterms:created xsi:type="dcterms:W3CDTF">2024-08-26T21:26:00Z</dcterms:created>
  <dcterms:modified xsi:type="dcterms:W3CDTF">2025-02-14T14:34:00Z</dcterms:modified>
</cp:coreProperties>
</file>