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09E" w:rsidRDefault="008D509E">
      <w:pPr>
        <w:pStyle w:val="Textoindependiente"/>
        <w:spacing w:before="58"/>
        <w:rPr>
          <w:rFonts w:ascii="Times New Roman"/>
          <w:b w:val="0"/>
        </w:rPr>
      </w:pPr>
    </w:p>
    <w:p w:rsidR="008D509E" w:rsidRDefault="00141D3A">
      <w:pPr>
        <w:pStyle w:val="Textoindependiente"/>
        <w:ind w:left="262"/>
      </w:pPr>
      <w:r>
        <w:rPr>
          <w:spacing w:val="-2"/>
        </w:rPr>
        <w:t>ADMISIÓN</w:t>
      </w:r>
    </w:p>
    <w:p w:rsidR="008D509E" w:rsidRDefault="008D509E">
      <w:pPr>
        <w:pStyle w:val="Textoindependiente"/>
        <w:spacing w:before="25"/>
      </w:pPr>
    </w:p>
    <w:p w:rsidR="008D509E" w:rsidRDefault="00141D3A">
      <w:pPr>
        <w:pStyle w:val="Textoindependiente"/>
        <w:spacing w:before="1"/>
        <w:ind w:left="262"/>
      </w:pPr>
      <w:r>
        <w:t>1.-</w:t>
      </w:r>
      <w:r>
        <w:rPr>
          <w:spacing w:val="-2"/>
        </w:rPr>
        <w:t xml:space="preserve"> </w:t>
      </w:r>
      <w:r>
        <w:t>DATOS</w:t>
      </w:r>
      <w:r>
        <w:rPr>
          <w:spacing w:val="-2"/>
        </w:rPr>
        <w:t xml:space="preserve"> INFORMATIVOS:</w:t>
      </w:r>
    </w:p>
    <w:p w:rsidR="008D509E" w:rsidRDefault="008D509E">
      <w:pPr>
        <w:pStyle w:val="Textoindependiente"/>
        <w:spacing w:before="22"/>
      </w:pPr>
    </w:p>
    <w:p w:rsidR="008D509E" w:rsidRDefault="00141D3A">
      <w:pPr>
        <w:ind w:left="262"/>
        <w:rPr>
          <w:sz w:val="18"/>
        </w:rPr>
      </w:pPr>
      <w:r>
        <w:rPr>
          <w:rFonts w:ascii="Arial"/>
          <w:b/>
          <w:sz w:val="18"/>
        </w:rPr>
        <w:t>ASIGNATURA:</w:t>
      </w:r>
      <w:r>
        <w:rPr>
          <w:rFonts w:ascii="Arial"/>
          <w:b/>
          <w:spacing w:val="-6"/>
          <w:sz w:val="18"/>
        </w:rPr>
        <w:t xml:space="preserve"> </w:t>
      </w:r>
      <w:r>
        <w:rPr>
          <w:sz w:val="18"/>
        </w:rPr>
        <w:t>Ciencias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Naturales</w:t>
      </w:r>
    </w:p>
    <w:p w:rsidR="008D509E" w:rsidRDefault="00141D3A">
      <w:pPr>
        <w:spacing w:before="2" w:line="207" w:lineRule="exact"/>
        <w:ind w:left="262"/>
        <w:rPr>
          <w:sz w:val="18"/>
        </w:rPr>
      </w:pPr>
      <w:r>
        <w:rPr>
          <w:rFonts w:ascii="Arial"/>
          <w:b/>
          <w:sz w:val="18"/>
        </w:rPr>
        <w:t>SUBNIVEL</w:t>
      </w:r>
      <w:r>
        <w:rPr>
          <w:sz w:val="18"/>
        </w:rPr>
        <w:t>: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Media</w:t>
      </w:r>
    </w:p>
    <w:p w:rsidR="008D509E" w:rsidRDefault="00141D3A">
      <w:pPr>
        <w:spacing w:line="207" w:lineRule="exact"/>
        <w:ind w:left="262"/>
        <w:rPr>
          <w:sz w:val="18"/>
        </w:rPr>
      </w:pPr>
      <w:r>
        <w:rPr>
          <w:rFonts w:ascii="Arial" w:hAnsi="Arial"/>
          <w:b/>
          <w:sz w:val="18"/>
        </w:rPr>
        <w:t>AÑO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 E.G.B: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pacing w:val="-2"/>
          <w:sz w:val="18"/>
        </w:rPr>
        <w:t>Quinto</w:t>
      </w:r>
    </w:p>
    <w:p w:rsidR="008D509E" w:rsidRDefault="00141D3A">
      <w:pPr>
        <w:pStyle w:val="Textoindependiente"/>
        <w:spacing w:before="206"/>
        <w:ind w:left="262"/>
      </w:pPr>
      <w:r>
        <w:t>2.-</w:t>
      </w:r>
      <w:r>
        <w:rPr>
          <w:spacing w:val="-3"/>
        </w:rPr>
        <w:t xml:space="preserve"> </w:t>
      </w:r>
      <w:r>
        <w:t>DESTREZAS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CRITERIO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DESEMPEÑO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INDICADORES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LOGRO</w:t>
      </w:r>
    </w:p>
    <w:p w:rsidR="008D509E" w:rsidRDefault="008D509E">
      <w:pPr>
        <w:pStyle w:val="Textoindependiente"/>
        <w:spacing w:before="8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269"/>
        <w:gridCol w:w="2555"/>
        <w:gridCol w:w="1559"/>
      </w:tblGrid>
      <w:tr w:rsidR="008D509E">
        <w:trPr>
          <w:trHeight w:val="414"/>
        </w:trPr>
        <w:tc>
          <w:tcPr>
            <w:tcW w:w="2977" w:type="dxa"/>
            <w:shd w:val="clear" w:color="auto" w:fill="BEBEBE"/>
          </w:tcPr>
          <w:p w:rsidR="008D509E" w:rsidRDefault="00141D3A">
            <w:pPr>
              <w:pStyle w:val="TableParagraph"/>
              <w:spacing w:line="201" w:lineRule="exact"/>
              <w:ind w:left="10" w:right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ESTÁNDAR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APRENDIZAJE</w:t>
            </w:r>
          </w:p>
          <w:p w:rsidR="008D509E" w:rsidRDefault="00141D3A">
            <w:pPr>
              <w:pStyle w:val="TableParagraph"/>
              <w:spacing w:line="194" w:lineRule="exact"/>
              <w:ind w:left="10" w:right="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CRITERIO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8"/>
              </w:rPr>
              <w:t>EVALUACIÓN</w:t>
            </w:r>
          </w:p>
        </w:tc>
        <w:tc>
          <w:tcPr>
            <w:tcW w:w="2269" w:type="dxa"/>
            <w:shd w:val="clear" w:color="auto" w:fill="BEBEBE"/>
          </w:tcPr>
          <w:p w:rsidR="008D509E" w:rsidRDefault="00141D3A">
            <w:pPr>
              <w:pStyle w:val="TableParagraph"/>
              <w:spacing w:before="97"/>
              <w:ind w:left="64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DESTREZA</w:t>
            </w:r>
          </w:p>
        </w:tc>
        <w:tc>
          <w:tcPr>
            <w:tcW w:w="2555" w:type="dxa"/>
            <w:shd w:val="clear" w:color="auto" w:fill="BEBEBE"/>
          </w:tcPr>
          <w:p w:rsidR="008D509E" w:rsidRDefault="00141D3A">
            <w:pPr>
              <w:pStyle w:val="TableParagraph"/>
              <w:spacing w:before="97"/>
              <w:ind w:left="25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INDICADOR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LOGRO</w:t>
            </w:r>
          </w:p>
        </w:tc>
        <w:tc>
          <w:tcPr>
            <w:tcW w:w="1559" w:type="dxa"/>
            <w:shd w:val="clear" w:color="auto" w:fill="BEBEBE"/>
          </w:tcPr>
          <w:p w:rsidR="008D509E" w:rsidRDefault="00141D3A">
            <w:pPr>
              <w:pStyle w:val="TableParagraph"/>
              <w:spacing w:before="97"/>
              <w:ind w:left="1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INSTRUMENTO</w:t>
            </w:r>
          </w:p>
        </w:tc>
      </w:tr>
      <w:tr w:rsidR="008D509E">
        <w:trPr>
          <w:trHeight w:val="2068"/>
        </w:trPr>
        <w:tc>
          <w:tcPr>
            <w:tcW w:w="2977" w:type="dxa"/>
          </w:tcPr>
          <w:p w:rsidR="008D509E" w:rsidRDefault="00141D3A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E.CN.2.2. </w:t>
            </w:r>
            <w:r>
              <w:rPr>
                <w:sz w:val="18"/>
              </w:rPr>
              <w:t>Argumenta la importancia de la diversidad de vertebrados 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plantas con semilla, a partir de la comprensión de sus características,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funciones,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relación con el hábitat en donde se desarrollan, utilidad para el ser </w:t>
            </w:r>
            <w:proofErr w:type="gramStart"/>
            <w:r>
              <w:rPr>
                <w:sz w:val="18"/>
              </w:rPr>
              <w:t>humano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y</w:t>
            </w:r>
            <w:proofErr w:type="gramEnd"/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la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z w:val="18"/>
              </w:rPr>
              <w:t>contribución</w:t>
            </w:r>
            <w:r>
              <w:rPr>
                <w:spacing w:val="32"/>
                <w:sz w:val="18"/>
              </w:rPr>
              <w:t xml:space="preserve">  </w:t>
            </w:r>
            <w:r>
              <w:rPr>
                <w:spacing w:val="-5"/>
                <w:sz w:val="18"/>
              </w:rPr>
              <w:t>del</w:t>
            </w:r>
          </w:p>
          <w:p w:rsidR="008D509E" w:rsidRDefault="00141D3A">
            <w:pPr>
              <w:pStyle w:val="TableParagraph"/>
              <w:spacing w:line="206" w:lineRule="exact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estudio de la flora ecuatoriana al avance científico</w:t>
            </w:r>
          </w:p>
        </w:tc>
        <w:tc>
          <w:tcPr>
            <w:tcW w:w="2269" w:type="dxa"/>
          </w:tcPr>
          <w:p w:rsidR="008D509E" w:rsidRDefault="00141D3A">
            <w:pPr>
              <w:pStyle w:val="TableParagraph"/>
              <w:ind w:right="12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CN.2.1.8. </w:t>
            </w:r>
            <w:r>
              <w:rPr>
                <w:sz w:val="18"/>
              </w:rPr>
              <w:t>Observar y describir las plantas con semillas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clasificarlas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 angiospermas y gimnospermas, según sus semejanzas y diferencias. CC</w:t>
            </w:r>
          </w:p>
        </w:tc>
        <w:tc>
          <w:tcPr>
            <w:tcW w:w="2555" w:type="dxa"/>
          </w:tcPr>
          <w:p w:rsidR="008D509E" w:rsidRDefault="00141D3A">
            <w:pPr>
              <w:pStyle w:val="TableParagraph"/>
              <w:ind w:left="106" w:right="107" w:firstLine="50"/>
              <w:rPr>
                <w:sz w:val="18"/>
              </w:rPr>
            </w:pPr>
            <w:r>
              <w:rPr>
                <w:sz w:val="18"/>
              </w:rPr>
              <w:t>Clasifica a las plantas en angiospermas y gimnospermas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función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sus semejanzas y diferencias. Describe sus partes,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clasifica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según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 estrato (árbol, arbusto y hierba), y usos (industriales, medicinales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ornamentales)</w:t>
            </w:r>
          </w:p>
          <w:p w:rsidR="008D509E" w:rsidRDefault="00141D3A">
            <w:pPr>
              <w:pStyle w:val="TableParagraph"/>
              <w:spacing w:line="187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(J.3.,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S.4.)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(Ref.</w:t>
            </w:r>
            <w:r>
              <w:rPr>
                <w:rFonts w:ascii="Arial"/>
                <w:b/>
                <w:spacing w:val="-2"/>
                <w:sz w:val="18"/>
              </w:rPr>
              <w:t xml:space="preserve"> I.CN.2.2.2.)</w:t>
            </w:r>
          </w:p>
        </w:tc>
        <w:tc>
          <w:tcPr>
            <w:tcW w:w="1559" w:type="dxa"/>
          </w:tcPr>
          <w:p w:rsidR="008D509E" w:rsidRDefault="00141D3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Cuestionario</w:t>
            </w:r>
          </w:p>
        </w:tc>
      </w:tr>
      <w:tr w:rsidR="008D509E">
        <w:trPr>
          <w:trHeight w:val="2899"/>
        </w:trPr>
        <w:tc>
          <w:tcPr>
            <w:tcW w:w="2977" w:type="dxa"/>
          </w:tcPr>
          <w:p w:rsidR="008D509E" w:rsidRDefault="00141D3A">
            <w:pPr>
              <w:pStyle w:val="TableParagraph"/>
              <w:ind w:right="93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E.CN.2.4. </w:t>
            </w:r>
            <w:r>
              <w:rPr>
                <w:sz w:val="18"/>
              </w:rPr>
              <w:t>Propone estrategias 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mantener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saludable, a partir de la comprensión del funcionamiento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 órganos, el esqueleto, los músculos y las articulaciones, y la necesidad de mantener una dieta equilibrada,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correcta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actividad física manejar normas de higiene corporal y aplicar normas adecuadas de higiene de alimentos de consumo cotidiano</w:t>
            </w:r>
          </w:p>
        </w:tc>
        <w:tc>
          <w:tcPr>
            <w:tcW w:w="2269" w:type="dxa"/>
          </w:tcPr>
          <w:p w:rsidR="008D509E" w:rsidRDefault="00141D3A">
            <w:pPr>
              <w:pStyle w:val="TableParagraph"/>
              <w:ind w:right="13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CN.2.2.6. </w:t>
            </w:r>
            <w:r>
              <w:rPr>
                <w:sz w:val="18"/>
              </w:rPr>
              <w:t>Observar y analizar la pirámide alimenticia, seleccionar los alimentos de una dieta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diaria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equilibrada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y clasificarlos en </w:t>
            </w:r>
            <w:r>
              <w:rPr>
                <w:spacing w:val="-2"/>
                <w:sz w:val="18"/>
              </w:rPr>
              <w:t xml:space="preserve">energéticos, </w:t>
            </w:r>
            <w:r>
              <w:rPr>
                <w:sz w:val="18"/>
              </w:rPr>
              <w:t>constructores y reguladores. C</w:t>
            </w:r>
          </w:p>
        </w:tc>
        <w:tc>
          <w:tcPr>
            <w:tcW w:w="2555" w:type="dxa"/>
          </w:tcPr>
          <w:p w:rsidR="008D509E" w:rsidRDefault="00141D3A">
            <w:pPr>
              <w:pStyle w:val="TableParagraph"/>
              <w:ind w:left="106" w:right="107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Explica la importancia de mantener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saludable en función de 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comprensión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habituarse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 una dieta alimenticia equilibrada,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realizar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actividad física según la edad, cumplir con normas de higiene corporal y el adecuado manejo de alimentos en sus actividades cotidianas. </w:t>
            </w:r>
            <w:r>
              <w:rPr>
                <w:rFonts w:ascii="Arial" w:hAnsi="Arial"/>
                <w:b/>
                <w:sz w:val="18"/>
              </w:rPr>
              <w:t>(Ref. ICN.2.4.2.) (J3, S1) CC C</w:t>
            </w:r>
          </w:p>
          <w:p w:rsidR="008D509E" w:rsidRDefault="00141D3A">
            <w:pPr>
              <w:pStyle w:val="TableParagraph"/>
              <w:spacing w:line="203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-Origen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animal,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vegetal </w:t>
            </w:r>
            <w:r>
              <w:rPr>
                <w:rFonts w:ascii="Arial"/>
                <w:b/>
                <w:spacing w:val="-10"/>
                <w:sz w:val="18"/>
              </w:rPr>
              <w:t>y</w:t>
            </w:r>
          </w:p>
          <w:p w:rsidR="008D509E" w:rsidRDefault="00141D3A">
            <w:pPr>
              <w:pStyle w:val="TableParagraph"/>
              <w:spacing w:line="194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mineral</w:t>
            </w:r>
          </w:p>
        </w:tc>
        <w:tc>
          <w:tcPr>
            <w:tcW w:w="1559" w:type="dxa"/>
          </w:tcPr>
          <w:p w:rsidR="008D509E" w:rsidRDefault="00141D3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Cuestionario</w:t>
            </w:r>
          </w:p>
        </w:tc>
      </w:tr>
      <w:tr w:rsidR="008D509E">
        <w:trPr>
          <w:trHeight w:val="1895"/>
        </w:trPr>
        <w:tc>
          <w:tcPr>
            <w:tcW w:w="2977" w:type="dxa"/>
          </w:tcPr>
          <w:p w:rsidR="008D509E" w:rsidRDefault="00141D3A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E.CN.2.3. </w:t>
            </w:r>
            <w:r>
              <w:rPr>
                <w:sz w:val="18"/>
              </w:rPr>
              <w:t xml:space="preserve">Establece medidas de conservación hacia </w:t>
            </w:r>
            <w:proofErr w:type="gramStart"/>
            <w:r>
              <w:rPr>
                <w:sz w:val="18"/>
              </w:rPr>
              <w:t>los hábitat</w:t>
            </w:r>
            <w:proofErr w:type="gramEnd"/>
            <w:r>
              <w:rPr>
                <w:sz w:val="18"/>
              </w:rPr>
              <w:t xml:space="preserve"> de las regiones naturales del Ecuador,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desde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comprensión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las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características,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diversidad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vertebrados 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plantas con semilla, las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reacciones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seres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vivos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 los cambios y las amenazas a las que están expuestos.</w:t>
            </w:r>
          </w:p>
        </w:tc>
        <w:tc>
          <w:tcPr>
            <w:tcW w:w="2269" w:type="dxa"/>
          </w:tcPr>
          <w:p w:rsidR="008D509E" w:rsidRDefault="00141D3A">
            <w:pPr>
              <w:pStyle w:val="TableParagraph"/>
              <w:ind w:right="13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CN.2.1.11. </w:t>
            </w:r>
            <w:r>
              <w:rPr>
                <w:sz w:val="18"/>
              </w:rPr>
              <w:t>Indagar en forma guiada sobre las reacciones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seres vivos a los cambios de los hábitats naturales y ejemplificar medidas enfocadas en su cui </w:t>
            </w:r>
            <w:r>
              <w:rPr>
                <w:spacing w:val="-2"/>
                <w:sz w:val="18"/>
              </w:rPr>
              <w:t>dado.</w:t>
            </w:r>
          </w:p>
        </w:tc>
        <w:tc>
          <w:tcPr>
            <w:tcW w:w="2555" w:type="dxa"/>
          </w:tcPr>
          <w:p w:rsidR="008D509E" w:rsidRDefault="00141D3A">
            <w:pPr>
              <w:pStyle w:val="TableParagraph"/>
              <w:spacing w:line="237" w:lineRule="auto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Clasifica los hábitats locales según sus características y diversidad de plantas y animales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(Ref.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I.CN.2.3.1.)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1559" w:type="dxa"/>
          </w:tcPr>
          <w:p w:rsidR="008D509E" w:rsidRDefault="00141D3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Cuestionario</w:t>
            </w:r>
          </w:p>
        </w:tc>
      </w:tr>
      <w:tr w:rsidR="008D509E">
        <w:trPr>
          <w:trHeight w:val="2484"/>
        </w:trPr>
        <w:tc>
          <w:tcPr>
            <w:tcW w:w="2977" w:type="dxa"/>
          </w:tcPr>
          <w:p w:rsidR="008D509E" w:rsidRDefault="00141D3A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E.CN.2.4. </w:t>
            </w:r>
            <w:r>
              <w:rPr>
                <w:sz w:val="18"/>
              </w:rPr>
              <w:t>Propone estrategias 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mantener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saludable, a partir de la comprensión del funcionamiento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estructura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 órganos, el esqueleto, los músculos y las articulaciones, y la necesidad de mantener una dieta equilibrada,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correcta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actividad física manejar normas de higiene </w:t>
            </w:r>
            <w:proofErr w:type="gramStart"/>
            <w:r>
              <w:rPr>
                <w:sz w:val="18"/>
              </w:rPr>
              <w:t>corporal</w:t>
            </w:r>
            <w:r>
              <w:rPr>
                <w:spacing w:val="72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y</w:t>
            </w:r>
            <w:proofErr w:type="gramEnd"/>
            <w:r>
              <w:rPr>
                <w:spacing w:val="72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aplicar</w:t>
            </w:r>
            <w:r>
              <w:rPr>
                <w:spacing w:val="71"/>
                <w:w w:val="150"/>
                <w:sz w:val="18"/>
              </w:rPr>
              <w:t xml:space="preserve">  </w:t>
            </w:r>
            <w:r>
              <w:rPr>
                <w:spacing w:val="-2"/>
                <w:sz w:val="18"/>
              </w:rPr>
              <w:t>normas</w:t>
            </w:r>
          </w:p>
          <w:p w:rsidR="008D509E" w:rsidRDefault="00141D3A">
            <w:pPr>
              <w:pStyle w:val="TableParagraph"/>
              <w:spacing w:line="210" w:lineRule="atLeast"/>
              <w:ind w:right="97"/>
              <w:jc w:val="both"/>
              <w:rPr>
                <w:sz w:val="18"/>
              </w:rPr>
            </w:pPr>
            <w:r>
              <w:rPr>
                <w:sz w:val="18"/>
              </w:rPr>
              <w:t>adecuadas de higiene de alimentos de consumo cotidiano</w:t>
            </w:r>
          </w:p>
        </w:tc>
        <w:tc>
          <w:tcPr>
            <w:tcW w:w="2269" w:type="dxa"/>
          </w:tcPr>
          <w:p w:rsidR="008D509E" w:rsidRDefault="00141D3A">
            <w:pPr>
              <w:pStyle w:val="TableParagraph"/>
              <w:ind w:right="134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CN.2.2.6. </w:t>
            </w:r>
            <w:r>
              <w:rPr>
                <w:sz w:val="18"/>
              </w:rPr>
              <w:t>Observar y analizar la pirámide alimenticia, seleccionar los alimentos de una dieta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diaria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equilibrada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y clasificarlos en </w:t>
            </w:r>
            <w:r>
              <w:rPr>
                <w:spacing w:val="-2"/>
                <w:sz w:val="18"/>
              </w:rPr>
              <w:t xml:space="preserve">energéticos, </w:t>
            </w:r>
            <w:r>
              <w:rPr>
                <w:sz w:val="18"/>
              </w:rPr>
              <w:t xml:space="preserve">constructores y </w:t>
            </w:r>
            <w:r>
              <w:rPr>
                <w:spacing w:val="-2"/>
                <w:sz w:val="18"/>
              </w:rPr>
              <w:t>reguladores.</w:t>
            </w:r>
          </w:p>
        </w:tc>
        <w:tc>
          <w:tcPr>
            <w:tcW w:w="2555" w:type="dxa"/>
          </w:tcPr>
          <w:p w:rsidR="008D509E" w:rsidRDefault="00141D3A">
            <w:pPr>
              <w:pStyle w:val="TableParagraph"/>
              <w:ind w:left="106" w:right="10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I.CN.2.11.2.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Analiza,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partir 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indagación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diversas fuentes, la importancia del agua,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ciclo,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usos,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proceso de potabilización y la utilización de tecnologías limpias para su manejo y conservación. (J.3., I.2.) CC </w:t>
            </w:r>
            <w:r>
              <w:rPr>
                <w:spacing w:val="-6"/>
                <w:sz w:val="18"/>
              </w:rPr>
              <w:t>CM</w:t>
            </w:r>
          </w:p>
          <w:p w:rsidR="008D509E" w:rsidRDefault="00141D3A">
            <w:pPr>
              <w:pStyle w:val="TableParagraph"/>
              <w:spacing w:before="200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-Ciclo del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>agua</w:t>
            </w:r>
          </w:p>
        </w:tc>
        <w:tc>
          <w:tcPr>
            <w:tcW w:w="1559" w:type="dxa"/>
          </w:tcPr>
          <w:p w:rsidR="008D509E" w:rsidRDefault="00141D3A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Cuestionario</w:t>
            </w:r>
          </w:p>
        </w:tc>
      </w:tr>
    </w:tbl>
    <w:p w:rsidR="008D509E" w:rsidRDefault="008D509E">
      <w:pPr>
        <w:pStyle w:val="TableParagraph"/>
        <w:spacing w:line="207" w:lineRule="exact"/>
        <w:rPr>
          <w:sz w:val="18"/>
        </w:rPr>
        <w:sectPr w:rsidR="008D509E">
          <w:headerReference w:type="default" r:id="rId6"/>
          <w:footerReference w:type="default" r:id="rId7"/>
          <w:type w:val="continuous"/>
          <w:pgSz w:w="12240" w:h="15840"/>
          <w:pgMar w:top="1880" w:right="1080" w:bottom="1200" w:left="1440" w:header="1022" w:footer="1020" w:gutter="0"/>
          <w:pgNumType w:start="1"/>
          <w:cols w:space="720"/>
        </w:sectPr>
      </w:pPr>
    </w:p>
    <w:p w:rsidR="008D509E" w:rsidRDefault="008D509E">
      <w:pPr>
        <w:pStyle w:val="Textoindependiente"/>
        <w:spacing w:before="41"/>
        <w:rPr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269"/>
        <w:gridCol w:w="2555"/>
        <w:gridCol w:w="1559"/>
      </w:tblGrid>
      <w:tr w:rsidR="008D509E">
        <w:trPr>
          <w:trHeight w:val="2277"/>
        </w:trPr>
        <w:tc>
          <w:tcPr>
            <w:tcW w:w="2977" w:type="dxa"/>
          </w:tcPr>
          <w:p w:rsidR="008D509E" w:rsidRDefault="00141D3A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E.CN.2.5. </w:t>
            </w:r>
            <w:r>
              <w:rPr>
                <w:sz w:val="18"/>
              </w:rPr>
              <w:t xml:space="preserve">Argumenta que los objetos de uso cotidiano poseen propiedades generales, estados físicos cambiantes, y que se clasifican en sustancias puras o </w:t>
            </w:r>
            <w:r>
              <w:rPr>
                <w:spacing w:val="-2"/>
                <w:sz w:val="18"/>
              </w:rPr>
              <w:t>mezclas.</w:t>
            </w:r>
          </w:p>
        </w:tc>
        <w:tc>
          <w:tcPr>
            <w:tcW w:w="2269" w:type="dxa"/>
          </w:tcPr>
          <w:p w:rsidR="008D509E" w:rsidRDefault="00141D3A">
            <w:pPr>
              <w:pStyle w:val="TableParagraph"/>
              <w:ind w:right="10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CN.2.3.4. </w:t>
            </w:r>
            <w:r>
              <w:rPr>
                <w:sz w:val="18"/>
              </w:rPr>
              <w:t>Observar e identificar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clases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 materia y diferenciarlas, por sus características, en sustancias puras y mezclas naturales y </w:t>
            </w:r>
            <w:r>
              <w:rPr>
                <w:spacing w:val="-2"/>
                <w:sz w:val="18"/>
              </w:rPr>
              <w:t>artificiales.</w:t>
            </w:r>
          </w:p>
        </w:tc>
        <w:tc>
          <w:tcPr>
            <w:tcW w:w="2555" w:type="dxa"/>
          </w:tcPr>
          <w:p w:rsidR="008D509E" w:rsidRDefault="00141D3A">
            <w:pPr>
              <w:pStyle w:val="TableParagraph"/>
              <w:spacing w:before="1"/>
              <w:ind w:left="106" w:right="107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Demuestra a partir de la ejecución de experimentos sencillos y uso de instrumentos y unidades de medida, las propiedades de la materia (masa, peso, volumen) los tipos (sustancias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puras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mezclas naturales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artificiales)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(Ref. I.CN.2.5.2.) (J.3., I.2.) CC</w:t>
            </w:r>
          </w:p>
          <w:p w:rsidR="008D509E" w:rsidRDefault="00141D3A">
            <w:pPr>
              <w:pStyle w:val="TableParagraph"/>
              <w:spacing w:line="186" w:lineRule="exact"/>
              <w:ind w:left="10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-Clasificación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materia</w:t>
            </w:r>
          </w:p>
        </w:tc>
        <w:tc>
          <w:tcPr>
            <w:tcW w:w="1559" w:type="dxa"/>
          </w:tcPr>
          <w:p w:rsidR="008D509E" w:rsidRDefault="00141D3A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Cuestionario</w:t>
            </w:r>
          </w:p>
        </w:tc>
      </w:tr>
      <w:tr w:rsidR="008D509E">
        <w:trPr>
          <w:trHeight w:val="2899"/>
        </w:trPr>
        <w:tc>
          <w:tcPr>
            <w:tcW w:w="2977" w:type="dxa"/>
          </w:tcPr>
          <w:p w:rsidR="008D509E" w:rsidRDefault="00141D3A">
            <w:pPr>
              <w:pStyle w:val="TableParagraph"/>
              <w:ind w:right="95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E.CN.2.9. </w:t>
            </w:r>
            <w:r>
              <w:rPr>
                <w:sz w:val="18"/>
              </w:rPr>
              <w:t>Propone actividades que los seres vivos pueden hacer durante el día y la noche, a partir de la comprensión de la influencia 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Luna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Tierra,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 clima y los conocimientos ancestrales sobre herramientas y tecnologías tradicionales usadas para: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agricultura,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observación de los astros, la predicción del tiempo y los fenómenos </w:t>
            </w:r>
            <w:r>
              <w:rPr>
                <w:spacing w:val="-2"/>
                <w:sz w:val="18"/>
              </w:rPr>
              <w:t>atmosféricos.</w:t>
            </w:r>
          </w:p>
        </w:tc>
        <w:tc>
          <w:tcPr>
            <w:tcW w:w="2269" w:type="dxa"/>
          </w:tcPr>
          <w:p w:rsidR="008D509E" w:rsidRDefault="00141D3A">
            <w:pPr>
              <w:pStyle w:val="TableParagraph"/>
              <w:ind w:right="96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CN.2.5.5. </w:t>
            </w:r>
            <w:r>
              <w:rPr>
                <w:sz w:val="18"/>
              </w:rPr>
              <w:t>Indagar, en forma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guiada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 uso de las TIC y otros recursos, sobre el desarrollo tecnológico de instrumentos para la observación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astronómica; comunicar y reconocer los aportes de la ciencia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la tecnología para el conocimiento del Universo CC .C</w:t>
            </w:r>
          </w:p>
        </w:tc>
        <w:tc>
          <w:tcPr>
            <w:tcW w:w="2555" w:type="dxa"/>
          </w:tcPr>
          <w:p w:rsidR="008D509E" w:rsidRDefault="00141D3A">
            <w:pPr>
              <w:pStyle w:val="TableParagraph"/>
              <w:ind w:left="106" w:right="127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I.CN.2.9.1. </w:t>
            </w:r>
            <w:r>
              <w:rPr>
                <w:sz w:val="18"/>
              </w:rPr>
              <w:t>Propone actividades que los seres vivos pueden cumplir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durante el día y la noche (ciclo diario), en función 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 comprensión de la influencia del Sol (forma, tamaño. posición), la Luna (forma,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tamaño,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movimiento, fases)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estrellas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 Tierra (forma, tamaño, movimiento) y 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clima. (J.3., I.2.) CM CC</w:t>
            </w:r>
          </w:p>
          <w:p w:rsidR="008D509E" w:rsidRDefault="00141D3A">
            <w:pPr>
              <w:pStyle w:val="TableParagraph"/>
              <w:spacing w:line="192" w:lineRule="exact"/>
              <w:ind w:left="10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-Eclipse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Lunar</w:t>
            </w:r>
            <w:r>
              <w:rPr>
                <w:rFonts w:asci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y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Solar</w:t>
            </w:r>
          </w:p>
        </w:tc>
        <w:tc>
          <w:tcPr>
            <w:tcW w:w="1559" w:type="dxa"/>
          </w:tcPr>
          <w:p w:rsidR="008D509E" w:rsidRDefault="00141D3A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Cuestionario</w:t>
            </w:r>
          </w:p>
        </w:tc>
      </w:tr>
    </w:tbl>
    <w:p w:rsidR="008D509E" w:rsidRDefault="008D509E">
      <w:pPr>
        <w:pStyle w:val="Textoindependiente"/>
        <w:spacing w:before="207"/>
        <w:rPr>
          <w:sz w:val="20"/>
        </w:rPr>
      </w:pPr>
    </w:p>
    <w:p w:rsidR="00141D3A" w:rsidRDefault="00141D3A">
      <w:bookmarkStart w:id="0" w:name="_GoBack"/>
      <w:bookmarkEnd w:id="0"/>
    </w:p>
    <w:sectPr w:rsidR="00141D3A">
      <w:pgSz w:w="12240" w:h="15840"/>
      <w:pgMar w:top="1880" w:right="1080" w:bottom="1200" w:left="1440" w:header="1022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9D3" w:rsidRDefault="00D839D3">
      <w:r>
        <w:separator/>
      </w:r>
    </w:p>
  </w:endnote>
  <w:endnote w:type="continuationSeparator" w:id="0">
    <w:p w:rsidR="00D839D3" w:rsidRDefault="00D8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09E" w:rsidRDefault="00141D3A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0592" behindDoc="1" locked="0" layoutInCell="1" allowOverlap="1">
              <wp:simplePos x="0" y="0"/>
              <wp:positionH relativeFrom="page">
                <wp:posOffset>6384035</wp:posOffset>
              </wp:positionH>
              <wp:positionV relativeFrom="page">
                <wp:posOffset>9271203</wp:posOffset>
              </wp:positionV>
              <wp:extent cx="32321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21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D509E" w:rsidRDefault="00141D3A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/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02.7pt;margin-top:730pt;width:25.45pt;height:14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" filled="f" stroked="f">
              <v:textbox inset="0,0,0,0">
                <w:txbxContent>
                  <w:p w:rsidR="008D509E" w:rsidRDefault="00141D3A">
                    <w:pPr>
                      <w:spacing w:line="264" w:lineRule="exact"/>
                      <w:ind w:left="6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/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9D3" w:rsidRDefault="00D839D3">
      <w:r>
        <w:separator/>
      </w:r>
    </w:p>
  </w:footnote>
  <w:footnote w:type="continuationSeparator" w:id="0">
    <w:p w:rsidR="00D839D3" w:rsidRDefault="00D83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09E" w:rsidRDefault="00141D3A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1074420</wp:posOffset>
              </wp:positionH>
              <wp:positionV relativeFrom="page">
                <wp:posOffset>396240</wp:posOffset>
              </wp:positionV>
              <wp:extent cx="5814060" cy="792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14060" cy="792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1F5F"/>
                              <w:left w:val="single" w:sz="4" w:space="0" w:color="001F5F"/>
                              <w:bottom w:val="single" w:sz="4" w:space="0" w:color="001F5F"/>
                              <w:right w:val="single" w:sz="4" w:space="0" w:color="001F5F"/>
                              <w:insideH w:val="single" w:sz="4" w:space="0" w:color="001F5F"/>
                              <w:insideV w:val="single" w:sz="4" w:space="0" w:color="001F5F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649"/>
                            <w:gridCol w:w="5387"/>
                            <w:gridCol w:w="1275"/>
                            <w:gridCol w:w="1714"/>
                          </w:tblGrid>
                          <w:tr w:rsidR="009B07F5" w:rsidTr="009B07F5">
                            <w:trPr>
                              <w:trHeight w:val="501"/>
                            </w:trPr>
                            <w:tc>
                              <w:tcPr>
                                <w:tcW w:w="649" w:type="dxa"/>
                                <w:vMerge w:val="restart"/>
                                <w:tcBorders>
                                  <w:bottom w:val="single" w:sz="4" w:space="0" w:color="000000"/>
                                </w:tcBorders>
                              </w:tcPr>
                              <w:p w:rsidR="009B07F5" w:rsidRDefault="009B07F5" w:rsidP="009B07F5">
                                <w:pPr>
                                  <w:pStyle w:val="TableParagraph"/>
                                  <w:ind w:left="-16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1F1051B" wp14:editId="565DAD95">
                                      <wp:extent cx="391160" cy="518160"/>
                                      <wp:effectExtent l="0" t="0" r="8890" b="0"/>
                                      <wp:docPr id="2" name="Imagen 2" descr="C:\Users\ACER\OneDrive\Escritorio\LOGO2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 descr="C:\Users\ACER\OneDrive\Escritorio\LOGO2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23924" cy="56156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7" w:type="dxa"/>
                              </w:tcPr>
                              <w:p w:rsidR="009B07F5" w:rsidRDefault="009B07F5" w:rsidP="009B07F5">
                                <w:pPr>
                                  <w:pStyle w:val="TableParagraph"/>
                                  <w:spacing w:line="252" w:lineRule="exact"/>
                                  <w:ind w:left="113"/>
                                  <w:jc w:val="center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cs="Calibri"/>
                                    <w:color w:val="000000"/>
                                    <w:sz w:val="20"/>
                                    <w:szCs w:val="20"/>
                                  </w:rPr>
                                  <w:t>UNIDAD EDUCATIVA DE FUERZAS ARMADAS COLEGIO MILITAR No.12 “CAPT. GIOVANNI CALLES”</w:t>
                                </w:r>
                              </w:p>
                            </w:tc>
                            <w:tc>
                              <w:tcPr>
                                <w:tcW w:w="1275" w:type="dxa"/>
                              </w:tcPr>
                              <w:p w:rsidR="009B07F5" w:rsidRDefault="009B07F5" w:rsidP="009B07F5">
                                <w:pPr>
                                  <w:pStyle w:val="TableParagraph"/>
                                  <w:spacing w:line="243" w:lineRule="exact"/>
                                  <w:ind w:left="9"/>
                                  <w:jc w:val="center"/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0"/>
                                  </w:rPr>
                                  <w:t>CODIGO</w:t>
                                </w:r>
                              </w:p>
                            </w:tc>
                            <w:tc>
                              <w:tcPr>
                                <w:tcW w:w="1714" w:type="dxa"/>
                              </w:tcPr>
                              <w:p w:rsidR="009B07F5" w:rsidRDefault="009B07F5" w:rsidP="009B07F5">
                                <w:pPr>
                                  <w:pStyle w:val="TableParagraph"/>
                                  <w:spacing w:line="223" w:lineRule="exact"/>
                                  <w:ind w:left="9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ER.EIA.3.1.</w:t>
                                </w:r>
                                <w:proofErr w:type="gramStart"/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1.F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>8.1</w:t>
                                </w:r>
                              </w:p>
                            </w:tc>
                          </w:tr>
                          <w:tr w:rsidR="008D509E" w:rsidTr="009B07F5">
                            <w:trPr>
                              <w:trHeight w:val="348"/>
                            </w:trPr>
                            <w:tc>
                              <w:tcPr>
                                <w:tcW w:w="649" w:type="dxa"/>
                                <w:vMerge/>
                                <w:tcBorders>
                                  <w:top w:val="nil"/>
                                  <w:bottom w:val="single" w:sz="4" w:space="0" w:color="000000"/>
                                </w:tcBorders>
                              </w:tcPr>
                              <w:p w:rsidR="008D509E" w:rsidRDefault="008D509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</w:tcPr>
                              <w:p w:rsidR="008D509E" w:rsidRDefault="00141D3A">
                                <w:pPr>
                                  <w:pStyle w:val="TableParagraph"/>
                                  <w:spacing w:before="1"/>
                                  <w:ind w:left="7"/>
                                  <w:jc w:val="center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TEMARIO</w:t>
                                </w:r>
                              </w:p>
                            </w:tc>
                            <w:tc>
                              <w:tcPr>
                                <w:tcW w:w="1275" w:type="dxa"/>
                              </w:tcPr>
                              <w:p w:rsidR="008D509E" w:rsidRDefault="00141D3A">
                                <w:pPr>
                                  <w:pStyle w:val="TableParagraph"/>
                                  <w:spacing w:before="1"/>
                                  <w:ind w:left="9" w:right="5"/>
                                  <w:jc w:val="center"/>
                                  <w:rPr>
                                    <w:rFonts w:ascii="Calibri" w:hAnsi="Calibri"/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spacing w:val="-2"/>
                                    <w:sz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1714" w:type="dxa"/>
                              </w:tcPr>
                              <w:p w:rsidR="008D509E" w:rsidRDefault="00141D3A">
                                <w:pPr>
                                  <w:pStyle w:val="TableParagraph"/>
                                  <w:spacing w:before="1"/>
                                  <w:ind w:left="9" w:right="3"/>
                                  <w:jc w:val="center"/>
                                  <w:rPr>
                                    <w:rFonts w:ascii="Calibri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5"/>
                                    <w:sz w:val="20"/>
                                  </w:rPr>
                                  <w:t>1.0</w:t>
                                </w:r>
                              </w:p>
                            </w:tc>
                          </w:tr>
                        </w:tbl>
                        <w:p w:rsidR="008D509E" w:rsidRDefault="008D509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6pt;margin-top:31.2pt;width:457.8pt;height:62.4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1F5F"/>
                        <w:left w:val="single" w:sz="4" w:space="0" w:color="001F5F"/>
                        <w:bottom w:val="single" w:sz="4" w:space="0" w:color="001F5F"/>
                        <w:right w:val="single" w:sz="4" w:space="0" w:color="001F5F"/>
                        <w:insideH w:val="single" w:sz="4" w:space="0" w:color="001F5F"/>
                        <w:insideV w:val="single" w:sz="4" w:space="0" w:color="001F5F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649"/>
                      <w:gridCol w:w="5387"/>
                      <w:gridCol w:w="1275"/>
                      <w:gridCol w:w="1714"/>
                    </w:tblGrid>
                    <w:tr w:rsidR="009B07F5" w:rsidTr="009B07F5">
                      <w:trPr>
                        <w:trHeight w:val="501"/>
                      </w:trPr>
                      <w:tc>
                        <w:tcPr>
                          <w:tcW w:w="649" w:type="dxa"/>
                          <w:vMerge w:val="restart"/>
                          <w:tcBorders>
                            <w:bottom w:val="single" w:sz="4" w:space="0" w:color="000000"/>
                          </w:tcBorders>
                        </w:tcPr>
                        <w:p w:rsidR="009B07F5" w:rsidRDefault="009B07F5" w:rsidP="009B07F5">
                          <w:pPr>
                            <w:pStyle w:val="TableParagraph"/>
                            <w:ind w:left="-16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F1051B" wp14:editId="565DAD95">
                                <wp:extent cx="391160" cy="518160"/>
                                <wp:effectExtent l="0" t="0" r="8890" b="0"/>
                                <wp:docPr id="2" name="Imagen 2" descr="C:\Users\ACER\OneDrive\Escritorio\LOGO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ACER\OneDrive\Escritorio\LOGO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3924" cy="5615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7" w:type="dxa"/>
                        </w:tcPr>
                        <w:p w:rsidR="009B07F5" w:rsidRDefault="009B07F5" w:rsidP="009B07F5">
                          <w:pPr>
                            <w:pStyle w:val="TableParagraph"/>
                            <w:spacing w:line="252" w:lineRule="exact"/>
                            <w:ind w:left="113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cs="Calibri"/>
                              <w:color w:val="000000"/>
                              <w:sz w:val="20"/>
                              <w:szCs w:val="20"/>
                            </w:rPr>
                            <w:t>UNIDAD EDUCATIVA DE FUERZAS ARMADAS COLEGIO MILITAR No.12 “CAPT. GIOVANNI CALLES”</w:t>
                          </w:r>
                        </w:p>
                      </w:tc>
                      <w:tc>
                        <w:tcPr>
                          <w:tcW w:w="1275" w:type="dxa"/>
                        </w:tcPr>
                        <w:p w:rsidR="009B07F5" w:rsidRDefault="009B07F5" w:rsidP="009B07F5">
                          <w:pPr>
                            <w:pStyle w:val="TableParagraph"/>
                            <w:spacing w:line="243" w:lineRule="exact"/>
                            <w:ind w:left="9"/>
                            <w:jc w:val="center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CODIGO</w:t>
                          </w:r>
                        </w:p>
                      </w:tc>
                      <w:tc>
                        <w:tcPr>
                          <w:tcW w:w="1714" w:type="dxa"/>
                        </w:tcPr>
                        <w:p w:rsidR="009B07F5" w:rsidRDefault="009B07F5" w:rsidP="009B07F5">
                          <w:pPr>
                            <w:pStyle w:val="TableParagraph"/>
                            <w:spacing w:line="223" w:lineRule="exact"/>
                            <w:ind w:left="9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ER.EIA.3.1.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1.F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8.1</w:t>
                          </w:r>
                        </w:p>
                      </w:tc>
                    </w:tr>
                    <w:tr w:rsidR="008D509E" w:rsidTr="009B07F5">
                      <w:trPr>
                        <w:trHeight w:val="348"/>
                      </w:trPr>
                      <w:tc>
                        <w:tcPr>
                          <w:tcW w:w="649" w:type="dxa"/>
                          <w:vMerge/>
                          <w:tcBorders>
                            <w:top w:val="nil"/>
                            <w:bottom w:val="single" w:sz="4" w:space="0" w:color="000000"/>
                          </w:tcBorders>
                        </w:tcPr>
                        <w:p w:rsidR="008D509E" w:rsidRDefault="008D509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</w:tcPr>
                        <w:p w:rsidR="008D509E" w:rsidRDefault="00141D3A">
                          <w:pPr>
                            <w:pStyle w:val="TableParagraph"/>
                            <w:spacing w:before="1"/>
                            <w:ind w:left="7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TEMARIO</w:t>
                          </w:r>
                        </w:p>
                      </w:tc>
                      <w:tc>
                        <w:tcPr>
                          <w:tcW w:w="1275" w:type="dxa"/>
                        </w:tcPr>
                        <w:p w:rsidR="008D509E" w:rsidRDefault="00141D3A">
                          <w:pPr>
                            <w:pStyle w:val="TableParagraph"/>
                            <w:spacing w:before="1"/>
                            <w:ind w:left="9" w:right="5"/>
                            <w:jc w:val="center"/>
                            <w:rPr>
                              <w:rFonts w:ascii="Calibri" w:hAns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1714" w:type="dxa"/>
                        </w:tcPr>
                        <w:p w:rsidR="008D509E" w:rsidRDefault="00141D3A">
                          <w:pPr>
                            <w:pStyle w:val="TableParagraph"/>
                            <w:spacing w:before="1"/>
                            <w:ind w:left="9" w:right="3"/>
                            <w:jc w:val="center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1.0</w:t>
                          </w:r>
                        </w:p>
                      </w:tc>
                    </w:tr>
                  </w:tbl>
                  <w:p w:rsidR="008D509E" w:rsidRDefault="008D509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509E"/>
    <w:rsid w:val="00141D3A"/>
    <w:rsid w:val="00311321"/>
    <w:rsid w:val="008D509E"/>
    <w:rsid w:val="009B07F5"/>
    <w:rsid w:val="00D8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947483-CEEF-4021-A9B7-261502CC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9B07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07F5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07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7F5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753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Rios</dc:creator>
  <cp:lastModifiedBy>Juan Francisco Vergara Villarruel</cp:lastModifiedBy>
  <cp:revision>4</cp:revision>
  <dcterms:created xsi:type="dcterms:W3CDTF">2025-07-18T03:22:00Z</dcterms:created>
  <dcterms:modified xsi:type="dcterms:W3CDTF">2025-07-18T03:34:00Z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2025-07-18T00:00:00Z</vt:filetime>
  </property>
  <property fmtid="{D5CDD505-2E9C-101B-9397-08002B2CF9AE}" pid="5" name="Producer">
    <vt:lpwstr>Microsoft® Word 2016; modified using iText® 7.1.18 ©2000-2022 iText Group NV (AGPL-version)</vt:lpwstr>
  </property>
</Properties>
</file>