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6CA" w:rsidRDefault="0098251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ADMISIÓN</w:t>
      </w:r>
      <w:r w:rsidR="00CF04BD" w:rsidRPr="00D52F6A">
        <w:rPr>
          <w:rFonts w:ascii="Arial" w:eastAsia="Arial" w:hAnsi="Arial" w:cs="Arial"/>
          <w:b/>
          <w:sz w:val="24"/>
          <w:szCs w:val="24"/>
          <w:shd w:val="clear" w:color="auto" w:fill="FFFFFF" w:themeFill="background1"/>
        </w:rPr>
        <w:t xml:space="preserve">  </w:t>
      </w:r>
    </w:p>
    <w:p w:rsidR="00A816CA" w:rsidRDefault="00CF04BD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1.- DATOS INFORMATIVOS:</w:t>
      </w:r>
    </w:p>
    <w:p w:rsidR="00A816CA" w:rsidRDefault="00CF04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ASIGNATURA: </w:t>
      </w:r>
      <w:r w:rsidR="008E36BD">
        <w:rPr>
          <w:rFonts w:ascii="Arial" w:eastAsia="Arial" w:hAnsi="Arial" w:cs="Arial"/>
          <w:sz w:val="20"/>
          <w:szCs w:val="20"/>
        </w:rPr>
        <w:t>Ciencias Naturales</w:t>
      </w:r>
      <w:r w:rsidR="004F1C7A">
        <w:rPr>
          <w:rFonts w:ascii="Arial" w:eastAsia="Arial" w:hAnsi="Arial" w:cs="Arial"/>
          <w:sz w:val="20"/>
          <w:szCs w:val="20"/>
        </w:rPr>
        <w:t>.</w:t>
      </w:r>
    </w:p>
    <w:p w:rsidR="00A816CA" w:rsidRDefault="00CF04BD">
      <w:pPr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SUBNIVEL: </w:t>
      </w:r>
      <w:r w:rsidR="008E36BD">
        <w:rPr>
          <w:rFonts w:ascii="Arial" w:eastAsia="Arial" w:hAnsi="Arial" w:cs="Arial"/>
          <w:sz w:val="20"/>
          <w:szCs w:val="20"/>
        </w:rPr>
        <w:t>Elemental</w:t>
      </w:r>
      <w:r w:rsidR="004F1C7A">
        <w:rPr>
          <w:rFonts w:ascii="Arial" w:eastAsia="Arial" w:hAnsi="Arial" w:cs="Arial"/>
          <w:sz w:val="20"/>
          <w:szCs w:val="20"/>
        </w:rPr>
        <w:t>.</w:t>
      </w:r>
    </w:p>
    <w:p w:rsidR="00A816CA" w:rsidRDefault="00CF04B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AÑO DE E.GB.: </w:t>
      </w:r>
      <w:r w:rsidR="008E36BD">
        <w:rPr>
          <w:rFonts w:ascii="Arial" w:eastAsia="Arial" w:hAnsi="Arial" w:cs="Arial"/>
        </w:rPr>
        <w:t xml:space="preserve">Tercer </w:t>
      </w:r>
      <w:r w:rsidR="004F1C7A">
        <w:rPr>
          <w:rFonts w:ascii="Arial" w:eastAsia="Arial" w:hAnsi="Arial" w:cs="Arial"/>
        </w:rPr>
        <w:t>grado.</w:t>
      </w:r>
    </w:p>
    <w:p w:rsidR="00A816CA" w:rsidRDefault="00CF04B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PARALELO</w:t>
      </w:r>
      <w:r>
        <w:rPr>
          <w:rFonts w:ascii="Arial" w:eastAsia="Arial" w:hAnsi="Arial" w:cs="Arial"/>
          <w:sz w:val="20"/>
          <w:szCs w:val="20"/>
        </w:rPr>
        <w:t xml:space="preserve">: </w:t>
      </w:r>
      <w:r w:rsidR="001150AB">
        <w:rPr>
          <w:rFonts w:ascii="Arial" w:eastAsia="Arial" w:hAnsi="Arial" w:cs="Arial"/>
          <w:sz w:val="20"/>
          <w:szCs w:val="20"/>
        </w:rPr>
        <w:t>N/A</w:t>
      </w:r>
    </w:p>
    <w:p w:rsidR="00A816CA" w:rsidRDefault="00A816CA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A816CA" w:rsidRDefault="00CF04BD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2.- DESTREZAS CON CRITERIO DE DESEMPEÑO E INDICADORES DE LOGRO </w:t>
      </w:r>
    </w:p>
    <w:p w:rsidR="00890749" w:rsidRDefault="00CF04BD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TRIMESTRE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Nº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E900E5">
        <w:rPr>
          <w:rFonts w:ascii="Arial" w:eastAsia="Arial" w:hAnsi="Arial" w:cs="Arial"/>
          <w:b/>
          <w:sz w:val="20"/>
          <w:szCs w:val="20"/>
        </w:rPr>
        <w:t>1</w:t>
      </w:r>
      <w:r w:rsidR="0098251C">
        <w:rPr>
          <w:rFonts w:ascii="Arial" w:eastAsia="Arial" w:hAnsi="Arial" w:cs="Arial"/>
          <w:b/>
          <w:sz w:val="20"/>
          <w:szCs w:val="20"/>
        </w:rPr>
        <w:t xml:space="preserve"> – 2 - 3</w:t>
      </w:r>
      <w:r w:rsidR="00E900E5">
        <w:rPr>
          <w:rFonts w:ascii="Arial" w:eastAsia="Arial" w:hAnsi="Arial" w:cs="Arial"/>
          <w:b/>
          <w:sz w:val="20"/>
          <w:szCs w:val="20"/>
        </w:rPr>
        <w:t xml:space="preserve"> (</w:t>
      </w:r>
      <w:r w:rsidR="00375C3F">
        <w:rPr>
          <w:rFonts w:ascii="Arial" w:eastAsia="Arial" w:hAnsi="Arial" w:cs="Arial"/>
          <w:b/>
          <w:sz w:val="20"/>
          <w:szCs w:val="20"/>
        </w:rPr>
        <w:t>10</w:t>
      </w:r>
      <w:r w:rsidR="00E900E5">
        <w:rPr>
          <w:rFonts w:ascii="Arial" w:eastAsia="Arial" w:hAnsi="Arial" w:cs="Arial"/>
          <w:b/>
          <w:sz w:val="20"/>
          <w:szCs w:val="20"/>
        </w:rPr>
        <w:t>0</w:t>
      </w:r>
      <w:r>
        <w:rPr>
          <w:rFonts w:ascii="Arial" w:eastAsia="Arial" w:hAnsi="Arial" w:cs="Arial"/>
          <w:b/>
          <w:sz w:val="20"/>
          <w:szCs w:val="20"/>
        </w:rPr>
        <w:t>%)</w:t>
      </w:r>
      <w:bookmarkStart w:id="0" w:name="_GoBack"/>
      <w:bookmarkEnd w:id="0"/>
    </w:p>
    <w:tbl>
      <w:tblPr>
        <w:tblStyle w:val="a"/>
        <w:tblW w:w="92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2009"/>
        <w:gridCol w:w="2977"/>
        <w:gridCol w:w="1745"/>
      </w:tblGrid>
      <w:tr w:rsidR="00C85AA3" w:rsidTr="001C1F41">
        <w:trPr>
          <w:trHeight w:val="182"/>
        </w:trPr>
        <w:tc>
          <w:tcPr>
            <w:tcW w:w="2527" w:type="dxa"/>
            <w:shd w:val="clear" w:color="auto" w:fill="BFBFBF"/>
          </w:tcPr>
          <w:p w:rsidR="00C85AA3" w:rsidRDefault="00C85AA3" w:rsidP="00C85AA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ESTÁNDAR DE APRENDIZAJE</w:t>
            </w:r>
          </w:p>
          <w:p w:rsidR="00C85AA3" w:rsidRDefault="00C85AA3" w:rsidP="00C85AA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CRITERIO DE EVALUACIÓN</w:t>
            </w:r>
          </w:p>
        </w:tc>
        <w:tc>
          <w:tcPr>
            <w:tcW w:w="2009" w:type="dxa"/>
            <w:shd w:val="clear" w:color="auto" w:fill="BFBFBF"/>
            <w:vAlign w:val="center"/>
          </w:tcPr>
          <w:p w:rsidR="00C85AA3" w:rsidRDefault="00C85AA3" w:rsidP="00C85AA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DESTREZA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C85AA3" w:rsidRDefault="00C85AA3" w:rsidP="00C85AA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INDICADOR DE LOGRO</w:t>
            </w:r>
          </w:p>
        </w:tc>
        <w:tc>
          <w:tcPr>
            <w:tcW w:w="1745" w:type="dxa"/>
            <w:shd w:val="clear" w:color="auto" w:fill="BFBFBF"/>
            <w:vAlign w:val="center"/>
          </w:tcPr>
          <w:p w:rsidR="00C85AA3" w:rsidRDefault="00C85AA3" w:rsidP="00C85AA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INSTRUMENTO</w:t>
            </w:r>
          </w:p>
        </w:tc>
      </w:tr>
      <w:tr w:rsidR="006136AD" w:rsidTr="001150AB">
        <w:trPr>
          <w:trHeight w:val="182"/>
        </w:trPr>
        <w:tc>
          <w:tcPr>
            <w:tcW w:w="2527" w:type="dxa"/>
            <w:vAlign w:val="center"/>
          </w:tcPr>
          <w:p w:rsidR="006136AD" w:rsidRDefault="006136AD" w:rsidP="001150AB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82FA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E.CN.2.4. 1.a. Identifica la ubicación del cerebro, pulmones, corazón, esqueleto, músculos y articulaciones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6136AD" w:rsidRPr="004F1C7A" w:rsidRDefault="006136AD" w:rsidP="001150A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136AD">
              <w:rPr>
                <w:rFonts w:ascii="Arial" w:eastAsia="Arial" w:hAnsi="Arial" w:cs="Arial"/>
                <w:bCs/>
                <w:sz w:val="20"/>
                <w:szCs w:val="20"/>
              </w:rPr>
              <w:t>CE.CN.2.4. Promueve estrategias para mantener una vida saludable, a partir de la comprensión del    funcionamiento y estructura del   cerebro, el corazón, los pulmones, el estómago, el esqueleto los músculos y las articulaciones, la   necesidad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6136AD">
              <w:rPr>
                <w:rFonts w:ascii="Arial" w:eastAsia="Arial" w:hAnsi="Arial" w:cs="Arial"/>
                <w:bCs/>
                <w:sz w:val="20"/>
                <w:szCs w:val="20"/>
              </w:rPr>
              <w:t>de mantener una dieta equilibrada, una correcta actividad física,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6136AD">
              <w:rPr>
                <w:rFonts w:ascii="Arial" w:eastAsia="Arial" w:hAnsi="Arial" w:cs="Arial"/>
                <w:bCs/>
                <w:sz w:val="20"/>
                <w:szCs w:val="20"/>
              </w:rPr>
              <w:t>manejar normas de higiene corporal, y un adecuado manejo de alimentos en sus actividades cotidianas en su hogar y fuera de él.</w:t>
            </w:r>
          </w:p>
        </w:tc>
        <w:tc>
          <w:tcPr>
            <w:tcW w:w="2009" w:type="dxa"/>
            <w:vAlign w:val="center"/>
          </w:tcPr>
          <w:p w:rsidR="006136AD" w:rsidRPr="00247302" w:rsidRDefault="006136AD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136AD">
              <w:rPr>
                <w:rFonts w:ascii="Arial" w:hAnsi="Arial" w:cs="Arial"/>
                <w:sz w:val="20"/>
                <w:szCs w:val="20"/>
              </w:rPr>
              <w:t>Ubicar el cerebro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6136AD">
              <w:rPr>
                <w:rFonts w:ascii="Arial" w:hAnsi="Arial" w:cs="Arial"/>
                <w:sz w:val="20"/>
                <w:szCs w:val="20"/>
              </w:rPr>
              <w:t xml:space="preserve"> el corazón, los pulmones y el estómago en su cuerpo</w:t>
            </w:r>
            <w:r>
              <w:rPr>
                <w:rFonts w:ascii="Arial" w:hAnsi="Arial" w:cs="Arial"/>
                <w:sz w:val="20"/>
                <w:szCs w:val="20"/>
              </w:rPr>
              <w:t xml:space="preserve">. (Ref. </w:t>
            </w:r>
            <w:r w:rsidRPr="006136AD">
              <w:rPr>
                <w:rFonts w:ascii="Arial" w:hAnsi="Arial" w:cs="Arial"/>
                <w:sz w:val="20"/>
                <w:szCs w:val="20"/>
              </w:rPr>
              <w:t>CN.2.2.1.</w:t>
            </w:r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noProof/>
              </w:rPr>
              <w:drawing>
                <wp:inline distT="0" distB="0" distL="0" distR="0">
                  <wp:extent cx="457200" cy="185420"/>
                  <wp:effectExtent l="0" t="0" r="0" b="508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6136AD" w:rsidRDefault="006136AD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066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Ítem </w:t>
            </w:r>
            <w:r w:rsidR="00086AF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7066B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086AF5" w:rsidRPr="00086AF5">
              <w:rPr>
                <w:rFonts w:ascii="Arial" w:hAnsi="Arial" w:cs="Arial"/>
                <w:sz w:val="20"/>
                <w:szCs w:val="20"/>
              </w:rPr>
              <w:t xml:space="preserve"> Use una línea para unir cada órgano con su lugar en el cuerpo humano.</w:t>
            </w:r>
          </w:p>
          <w:p w:rsidR="006136AD" w:rsidRDefault="006136AD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6136AD" w:rsidRPr="007066B8" w:rsidRDefault="00086AF5" w:rsidP="001150AB">
            <w:pPr>
              <w:pStyle w:val="Sinespaciad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DA3481D" wp14:editId="5DE053C0">
                  <wp:extent cx="1760455" cy="812380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818" t="35996" r="23941" b="20296"/>
                          <a:stretch/>
                        </pic:blipFill>
                        <pic:spPr bwMode="auto">
                          <a:xfrm>
                            <a:off x="0" y="0"/>
                            <a:ext cx="1816527" cy="838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:rsidR="006136AD" w:rsidRDefault="006136AD" w:rsidP="001150A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3039">
              <w:rPr>
                <w:rFonts w:ascii="Arial" w:eastAsia="Arial" w:hAnsi="Arial" w:cs="Arial"/>
                <w:bCs/>
                <w:sz w:val="20"/>
                <w:szCs w:val="20"/>
              </w:rPr>
              <w:t>Cuestionario</w:t>
            </w:r>
          </w:p>
        </w:tc>
      </w:tr>
      <w:tr w:rsidR="00086AF5" w:rsidTr="001150AB">
        <w:trPr>
          <w:trHeight w:val="182"/>
        </w:trPr>
        <w:tc>
          <w:tcPr>
            <w:tcW w:w="2527" w:type="dxa"/>
            <w:vAlign w:val="center"/>
          </w:tcPr>
          <w:p w:rsidR="00086AF5" w:rsidRPr="00086AF5" w:rsidRDefault="00086AF5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86AF5">
              <w:rPr>
                <w:rFonts w:ascii="Arial" w:hAnsi="Arial" w:cs="Arial"/>
                <w:sz w:val="20"/>
                <w:szCs w:val="20"/>
              </w:rPr>
              <w:t>E.CN.2.1. Analiza la importancia del ciclo vital de los seres vivos: humanos, animales y plantas, enfatizando la polinización y dispersión de las semillas.</w:t>
            </w:r>
          </w:p>
          <w:p w:rsidR="00086AF5" w:rsidRPr="00086AF5" w:rsidRDefault="00086AF5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86AF5">
              <w:rPr>
                <w:rFonts w:ascii="Arial" w:hAnsi="Arial" w:cs="Arial"/>
                <w:sz w:val="20"/>
                <w:szCs w:val="20"/>
              </w:rPr>
              <w:t xml:space="preserve">CE.CN.2.1. Analiza la importancia del   ciclo </w:t>
            </w:r>
            <w:r w:rsidRPr="00086AF5">
              <w:rPr>
                <w:rFonts w:ascii="Arial" w:hAnsi="Arial" w:cs="Arial"/>
                <w:sz w:val="20"/>
                <w:szCs w:val="20"/>
              </w:rPr>
              <w:lastRenderedPageBreak/>
              <w:t>vital de los animales sus cambios y etapas.</w:t>
            </w:r>
          </w:p>
        </w:tc>
        <w:tc>
          <w:tcPr>
            <w:tcW w:w="2009" w:type="dxa"/>
            <w:vAlign w:val="center"/>
          </w:tcPr>
          <w:p w:rsidR="00086AF5" w:rsidRPr="006136AD" w:rsidRDefault="00086AF5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86AF5">
              <w:rPr>
                <w:rFonts w:ascii="Arial" w:hAnsi="Arial" w:cs="Arial"/>
                <w:sz w:val="20"/>
                <w:szCs w:val="20"/>
              </w:rPr>
              <w:lastRenderedPageBreak/>
              <w:t xml:space="preserve">Observar e identificar los cambios en el ciclo vital de diferentes animales, compararlos con los cambios en el ciclo vital del ser </w:t>
            </w:r>
            <w:r w:rsidRPr="00086AF5">
              <w:rPr>
                <w:rFonts w:ascii="Arial" w:hAnsi="Arial" w:cs="Arial"/>
                <w:sz w:val="20"/>
                <w:szCs w:val="20"/>
              </w:rPr>
              <w:lastRenderedPageBreak/>
              <w:t xml:space="preserve">humano. (Ref. CN.2.1.2.)  </w:t>
            </w:r>
          </w:p>
        </w:tc>
        <w:tc>
          <w:tcPr>
            <w:tcW w:w="2977" w:type="dxa"/>
            <w:vAlign w:val="center"/>
          </w:tcPr>
          <w:p w:rsidR="00086AF5" w:rsidRDefault="00086AF5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D2FA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Ítem 2.- </w:t>
            </w:r>
            <w:r w:rsidRPr="00086AF5">
              <w:rPr>
                <w:rFonts w:ascii="Arial" w:hAnsi="Arial" w:cs="Arial"/>
                <w:sz w:val="20"/>
                <w:szCs w:val="20"/>
              </w:rPr>
              <w:t>Enumere del 1 al 4 el ciclo vital de la gallina.</w:t>
            </w:r>
          </w:p>
          <w:p w:rsidR="00086AF5" w:rsidRDefault="00086AF5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86AF5" w:rsidRPr="00ED2FA0" w:rsidRDefault="00086AF5" w:rsidP="001150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E9D9AB" wp14:editId="7B504990">
                  <wp:extent cx="1735635" cy="455500"/>
                  <wp:effectExtent l="0" t="0" r="0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072" t="41396" r="18154" b="39974"/>
                          <a:stretch/>
                        </pic:blipFill>
                        <pic:spPr bwMode="auto">
                          <a:xfrm>
                            <a:off x="0" y="0"/>
                            <a:ext cx="1852038" cy="48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:rsidR="00086AF5" w:rsidRDefault="00086AF5" w:rsidP="001150A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3039">
              <w:rPr>
                <w:rFonts w:ascii="Arial" w:eastAsia="Arial" w:hAnsi="Arial" w:cs="Arial"/>
                <w:bCs/>
                <w:sz w:val="20"/>
                <w:szCs w:val="20"/>
              </w:rPr>
              <w:t>Cuestionario</w:t>
            </w:r>
          </w:p>
        </w:tc>
      </w:tr>
      <w:tr w:rsidR="003F4B49" w:rsidTr="001150AB">
        <w:trPr>
          <w:trHeight w:val="182"/>
        </w:trPr>
        <w:tc>
          <w:tcPr>
            <w:tcW w:w="2527" w:type="dxa"/>
            <w:vAlign w:val="center"/>
          </w:tcPr>
          <w:p w:rsidR="003F4B49" w:rsidRDefault="003F4B49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F4B49">
              <w:rPr>
                <w:rFonts w:ascii="Arial" w:hAnsi="Arial" w:cs="Arial"/>
                <w:sz w:val="20"/>
                <w:szCs w:val="20"/>
              </w:rPr>
              <w:t>E.CN.2.3. Establece medidas de conservación hacia los hábitats de las regiones naturales del Ecuador, desde la comprensión de las características, la diversidad de vertebrados y plantas con semilla, las reacciones de los seres vivos a los cambios y las amenazas a las que están expuestos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F4B49" w:rsidRPr="003F4B49" w:rsidRDefault="003F4B49" w:rsidP="001150A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sz w:val="20"/>
                <w:szCs w:val="20"/>
              </w:rPr>
            </w:pPr>
            <w:r w:rsidRPr="003F4B49">
              <w:rPr>
                <w:rFonts w:ascii="Arial" w:hAnsi="Arial" w:cs="Arial"/>
                <w:bCs/>
                <w:sz w:val="20"/>
                <w:szCs w:val="20"/>
              </w:rPr>
              <w:t>CE.CN.2.3. Propone medidas de protección y cuidado hacia los hábitats locales desde la comprensión de las características, la diversidad de   vertebrados.</w:t>
            </w:r>
          </w:p>
        </w:tc>
        <w:tc>
          <w:tcPr>
            <w:tcW w:w="2009" w:type="dxa"/>
            <w:vAlign w:val="center"/>
          </w:tcPr>
          <w:p w:rsidR="003F4B49" w:rsidRPr="0017403C" w:rsidRDefault="003F4B49" w:rsidP="001150A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Cs/>
                <w:color w:val="000000" w:themeColor="text1"/>
              </w:rPr>
            </w:pPr>
            <w:r w:rsidRPr="003F4B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Indagar y describir las características de los hábitats locales, clasificarlos e identificar sus animales. (Ref. CN.2.1.10.) </w:t>
            </w:r>
            <w:r>
              <w:rPr>
                <w:noProof/>
              </w:rPr>
              <w:drawing>
                <wp:inline distT="0" distB="0" distL="0" distR="0" wp14:anchorId="61C0822F" wp14:editId="314F3FF5">
                  <wp:extent cx="276225" cy="18097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B49" w:rsidRPr="00086AF5" w:rsidRDefault="003F4B49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3F4B49" w:rsidRPr="003F4B49" w:rsidRDefault="003F4B49" w:rsidP="001150AB">
            <w:pPr>
              <w:pStyle w:val="Sinespaciado"/>
              <w:rPr>
                <w:rFonts w:ascii="Arial" w:hAnsi="Arial" w:cs="Arial"/>
                <w:noProof/>
                <w:sz w:val="20"/>
                <w:szCs w:val="20"/>
              </w:rPr>
            </w:pPr>
            <w:r w:rsidRPr="003F4B4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Ítem 3.-</w:t>
            </w:r>
            <w:r w:rsidRPr="003F4B49">
              <w:rPr>
                <w:rFonts w:ascii="Arial" w:hAnsi="Arial" w:cs="Arial"/>
                <w:noProof/>
                <w:sz w:val="20"/>
                <w:szCs w:val="20"/>
              </w:rPr>
              <w:t xml:space="preserve"> Tache las acciones que destruyen los hábitats de las plantas.</w:t>
            </w:r>
          </w:p>
          <w:p w:rsidR="003F4B49" w:rsidRDefault="003F4B49" w:rsidP="001150AB">
            <w:pPr>
              <w:pStyle w:val="Sinespaciado"/>
              <w:rPr>
                <w:noProof/>
              </w:rPr>
            </w:pPr>
          </w:p>
          <w:p w:rsidR="003F4B49" w:rsidRDefault="003F4B49" w:rsidP="001150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556FA6" wp14:editId="10A8FE63">
                  <wp:extent cx="1695798" cy="811034"/>
                  <wp:effectExtent l="0" t="0" r="0" b="825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9" t="65565" r="1365" b="2707"/>
                          <a:stretch/>
                        </pic:blipFill>
                        <pic:spPr bwMode="auto">
                          <a:xfrm>
                            <a:off x="0" y="0"/>
                            <a:ext cx="1718688" cy="82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B49" w:rsidRDefault="003F4B49" w:rsidP="001150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F4B49" w:rsidRPr="00ED2FA0" w:rsidRDefault="003F4B49" w:rsidP="001150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45" w:type="dxa"/>
            <w:vAlign w:val="center"/>
          </w:tcPr>
          <w:p w:rsidR="003F4B49" w:rsidRDefault="003F4B49" w:rsidP="001150A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3039">
              <w:rPr>
                <w:rFonts w:ascii="Arial" w:eastAsia="Arial" w:hAnsi="Arial" w:cs="Arial"/>
                <w:bCs/>
                <w:sz w:val="20"/>
                <w:szCs w:val="20"/>
              </w:rPr>
              <w:t>Cuestionario</w:t>
            </w:r>
          </w:p>
        </w:tc>
      </w:tr>
      <w:tr w:rsidR="003F4B49" w:rsidTr="001150AB">
        <w:trPr>
          <w:trHeight w:val="182"/>
        </w:trPr>
        <w:tc>
          <w:tcPr>
            <w:tcW w:w="2527" w:type="dxa"/>
            <w:vAlign w:val="center"/>
          </w:tcPr>
          <w:p w:rsidR="003F4B49" w:rsidRDefault="003F4B49" w:rsidP="001150AB">
            <w:pPr>
              <w:pStyle w:val="TableParagraph"/>
              <w:spacing w:line="265" w:lineRule="exact"/>
              <w:jc w:val="left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A2260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E.CN.2. 9.a. Reconoce actividades que los seres vivos realizan durante el día y la noche (ciclo diario), en función de la comprensión de la influencia del Sol, la kuna y las estrellas sobre la Tierra.</w:t>
            </w:r>
          </w:p>
          <w:p w:rsidR="003F4B49" w:rsidRDefault="003F4B49" w:rsidP="001150AB">
            <w:pPr>
              <w:pStyle w:val="TableParagraph"/>
              <w:spacing w:line="265" w:lineRule="exact"/>
              <w:jc w:val="left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CE.CN.2.9. Propone actividades que los   seres vivos podrían hacer durante el día y la noche, a partir de la comprensión de la influencia del Sol y la Luna sobre la Tierra, el clima y los conocimientos ancestrales, y sus conocimientos sobre herramientas, tecnologías tradicionales usadas para la agricultura, la observación de los astros, la predicción del   </w:t>
            </w: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lastRenderedPageBreak/>
              <w:t>tiempo y los fenómenos atmosféricos.</w:t>
            </w:r>
          </w:p>
          <w:p w:rsidR="003F4B49" w:rsidRPr="00A2260A" w:rsidRDefault="003F4B49" w:rsidP="001150AB">
            <w:pPr>
              <w:pStyle w:val="TableParagraph"/>
              <w:spacing w:line="265" w:lineRule="exact"/>
              <w:jc w:val="lef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09" w:type="dxa"/>
            <w:vAlign w:val="center"/>
          </w:tcPr>
          <w:p w:rsidR="003F4B49" w:rsidRPr="00CA13E7" w:rsidRDefault="003F4B49" w:rsidP="001150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568D3">
              <w:rPr>
                <w:rFonts w:ascii="Arial" w:hAnsi="Arial" w:cs="Arial"/>
                <w:sz w:val="20"/>
                <w:szCs w:val="20"/>
              </w:rPr>
              <w:lastRenderedPageBreak/>
              <w:t xml:space="preserve">CN.2.4.3. Describir las características de la Tierra y sus movimientos de traslación y rotación y relacionarlos con las estaciones, el día, la noche y su influencia en el clima, tanto local como global. </w:t>
            </w:r>
            <w:r>
              <w:rPr>
                <w:noProof/>
              </w:rPr>
              <w:drawing>
                <wp:inline distT="0" distB="0" distL="0" distR="0" wp14:anchorId="064D3AA4" wp14:editId="5BCF6A5C">
                  <wp:extent cx="271780" cy="185420"/>
                  <wp:effectExtent l="0" t="0" r="0" b="508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3F4B49" w:rsidRDefault="003F4B49" w:rsidP="00115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0"/>
                <w:tab w:val="left" w:pos="5529"/>
                <w:tab w:val="left" w:pos="7743"/>
              </w:tabs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Ítem 4.- </w:t>
            </w:r>
            <w:r w:rsidRPr="003F4B49">
              <w:rPr>
                <w:rFonts w:ascii="Arial" w:eastAsia="Times New Roman" w:hAnsi="Arial" w:cs="Arial"/>
                <w:bCs/>
                <w:color w:val="000000"/>
                <w:sz w:val="20"/>
              </w:rPr>
              <w:t>Relacione cada astro con su característica.</w:t>
            </w:r>
          </w:p>
          <w:p w:rsidR="003F4B49" w:rsidRDefault="003F4B49" w:rsidP="00115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0"/>
                <w:tab w:val="left" w:pos="5529"/>
                <w:tab w:val="left" w:pos="7743"/>
              </w:tabs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:rsidR="003F4B49" w:rsidRPr="00A05064" w:rsidRDefault="003F4B49" w:rsidP="00115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0"/>
                <w:tab w:val="left" w:pos="5529"/>
                <w:tab w:val="left" w:pos="7743"/>
              </w:tabs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76D7E5F" wp14:editId="1E7D435E">
                  <wp:extent cx="1800219" cy="357808"/>
                  <wp:effectExtent l="0" t="0" r="0" b="444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687" t="39534" r="9261" b="34636"/>
                          <a:stretch/>
                        </pic:blipFill>
                        <pic:spPr bwMode="auto">
                          <a:xfrm>
                            <a:off x="0" y="0"/>
                            <a:ext cx="1870943" cy="37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:rsidR="003F4B49" w:rsidRDefault="003F4B49" w:rsidP="001150A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3039">
              <w:rPr>
                <w:rFonts w:ascii="Arial" w:eastAsia="Arial" w:hAnsi="Arial" w:cs="Arial"/>
                <w:bCs/>
                <w:sz w:val="20"/>
                <w:szCs w:val="20"/>
              </w:rPr>
              <w:t>Cuestionario</w:t>
            </w:r>
          </w:p>
        </w:tc>
      </w:tr>
      <w:tr w:rsidR="003F4B49" w:rsidTr="00916721">
        <w:trPr>
          <w:trHeight w:val="204"/>
        </w:trPr>
        <w:tc>
          <w:tcPr>
            <w:tcW w:w="2527" w:type="dxa"/>
            <w:vAlign w:val="center"/>
          </w:tcPr>
          <w:p w:rsidR="003F4B49" w:rsidRDefault="003F4B49" w:rsidP="003F4B49">
            <w:pPr>
              <w:pStyle w:val="TableParagraph"/>
              <w:spacing w:line="265" w:lineRule="exact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CE214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E.CN.2. 5.a. Reconoce las propiedades generales y los estados de la materia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.</w:t>
            </w:r>
          </w:p>
          <w:p w:rsidR="003F4B49" w:rsidRPr="002568D3" w:rsidRDefault="003F4B49" w:rsidP="003F4B49">
            <w:pPr>
              <w:pStyle w:val="TableParagraph"/>
              <w:spacing w:line="265" w:lineRule="exact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CE.CN.2.5. Argumenta a partir de la observación y experimentación con los   objetos (por ejemplo, los usados en la preparación de alimentos</w:t>
            </w:r>
          </w:p>
          <w:p w:rsidR="003F4B49" w:rsidRPr="002568D3" w:rsidRDefault="003F4B49" w:rsidP="003F4B49">
            <w:pPr>
              <w:pStyle w:val="TableParagraph"/>
              <w:spacing w:line="265" w:lineRule="exact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cotidianos);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descubren   sus</w:t>
            </w:r>
          </w:p>
          <w:p w:rsidR="003F4B49" w:rsidRPr="002568D3" w:rsidRDefault="003F4B49" w:rsidP="003F4B49">
            <w:pPr>
              <w:pStyle w:val="TableParagraph"/>
              <w:spacing w:line="265" w:lineRule="exact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propiedades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(masa   volumen, peso), estados 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 f</w:t>
            </w: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ísicos</w:t>
            </w:r>
          </w:p>
          <w:p w:rsidR="003F4B49" w:rsidRPr="002568D3" w:rsidRDefault="003F4B49" w:rsidP="003F4B49">
            <w:pPr>
              <w:pStyle w:val="TableParagraph"/>
              <w:spacing w:line="265" w:lineRule="exact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cambiantes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(sólido, líquido y</w:t>
            </w:r>
          </w:p>
          <w:p w:rsidR="003F4B49" w:rsidRPr="002568D3" w:rsidRDefault="003F4B49" w:rsidP="003F4B49">
            <w:pPr>
              <w:pStyle w:val="TableParagraph"/>
              <w:spacing w:line="265" w:lineRule="exact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gaseoso), y que se clasifican</w:t>
            </w:r>
          </w:p>
          <w:p w:rsidR="003F4B49" w:rsidRPr="002568D3" w:rsidRDefault="003F4B49" w:rsidP="003F4B49">
            <w:pPr>
              <w:pStyle w:val="TableParagraph"/>
              <w:spacing w:line="265" w:lineRule="exact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2568D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en sustancias puras mezclas (naturales y artificiales), que se pueden separar.</w:t>
            </w:r>
          </w:p>
        </w:tc>
        <w:tc>
          <w:tcPr>
            <w:tcW w:w="2009" w:type="dxa"/>
          </w:tcPr>
          <w:p w:rsidR="003F4B49" w:rsidRPr="00693803" w:rsidRDefault="003F4B49" w:rsidP="003F4B49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568D3">
              <w:rPr>
                <w:rFonts w:ascii="Arial" w:eastAsia="Arial" w:hAnsi="Arial" w:cs="Arial"/>
                <w:bCs/>
                <w:sz w:val="20"/>
                <w:szCs w:val="20"/>
              </w:rPr>
              <w:t>CN.2.3.4. Observar e identificar las clases de la materia y diferenciarlas, por sus características, en sustancias puras y mezclas naturales y artificiales.</w:t>
            </w:r>
          </w:p>
        </w:tc>
        <w:tc>
          <w:tcPr>
            <w:tcW w:w="2977" w:type="dxa"/>
          </w:tcPr>
          <w:p w:rsidR="003F4B49" w:rsidRDefault="003F4B49" w:rsidP="003F4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0"/>
                <w:tab w:val="left" w:pos="5529"/>
                <w:tab w:val="left" w:pos="7743"/>
              </w:tabs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Ítem 5.- </w:t>
            </w:r>
            <w:r w:rsidRPr="003F4B49">
              <w:rPr>
                <w:rFonts w:ascii="Arial" w:eastAsia="Times New Roman" w:hAnsi="Arial" w:cs="Arial"/>
                <w:bCs/>
                <w:color w:val="000000"/>
                <w:sz w:val="20"/>
              </w:rPr>
              <w:t>Observe y encierre los objetos que son sólidos.</w:t>
            </w:r>
          </w:p>
          <w:p w:rsidR="003F4B49" w:rsidRDefault="003F4B49" w:rsidP="003F4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0"/>
                <w:tab w:val="left" w:pos="5529"/>
                <w:tab w:val="left" w:pos="7743"/>
              </w:tabs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:rsidR="003F4B49" w:rsidRPr="00A05064" w:rsidRDefault="003F4B49" w:rsidP="003F4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0"/>
                <w:tab w:val="left" w:pos="5529"/>
                <w:tab w:val="left" w:pos="7743"/>
              </w:tabs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241B38D" wp14:editId="18D7365E">
                  <wp:extent cx="1766640" cy="492980"/>
                  <wp:effectExtent l="0" t="0" r="508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421" t="39534" r="6515" b="21712"/>
                          <a:stretch/>
                        </pic:blipFill>
                        <pic:spPr bwMode="auto">
                          <a:xfrm>
                            <a:off x="0" y="0"/>
                            <a:ext cx="1786506" cy="49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3F4B49" w:rsidRPr="004E3039" w:rsidRDefault="003F4B49" w:rsidP="003F4B49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E3039">
              <w:rPr>
                <w:rFonts w:ascii="Arial" w:eastAsia="Arial" w:hAnsi="Arial" w:cs="Arial"/>
                <w:bCs/>
                <w:sz w:val="20"/>
                <w:szCs w:val="20"/>
              </w:rPr>
              <w:t>Cuestionario</w:t>
            </w:r>
          </w:p>
        </w:tc>
      </w:tr>
    </w:tbl>
    <w:p w:rsidR="00A816CA" w:rsidRDefault="00A816CA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A816CA" w:rsidRDefault="00A816CA"/>
    <w:sectPr w:rsidR="00A816CA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A25" w:rsidRDefault="00A41A25">
      <w:pPr>
        <w:spacing w:after="0" w:line="240" w:lineRule="auto"/>
      </w:pPr>
      <w:r>
        <w:separator/>
      </w:r>
    </w:p>
  </w:endnote>
  <w:endnote w:type="continuationSeparator" w:id="0">
    <w:p w:rsidR="00A41A25" w:rsidRDefault="00A41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 Ligh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16CA" w:rsidRDefault="00CF04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rFonts w:cs="Calibri"/>
        <w:b/>
        <w:color w:val="000000"/>
        <w:sz w:val="24"/>
        <w:szCs w:val="24"/>
      </w:rPr>
      <w:fldChar w:fldCharType="begin"/>
    </w:r>
    <w:r>
      <w:rPr>
        <w:rFonts w:cs="Calibri"/>
        <w:b/>
        <w:color w:val="000000"/>
        <w:sz w:val="24"/>
        <w:szCs w:val="24"/>
      </w:rPr>
      <w:instrText>PAGE</w:instrText>
    </w:r>
    <w:r>
      <w:rPr>
        <w:rFonts w:cs="Calibri"/>
        <w:b/>
        <w:color w:val="000000"/>
        <w:sz w:val="24"/>
        <w:szCs w:val="24"/>
      </w:rPr>
      <w:fldChar w:fldCharType="separate"/>
    </w:r>
    <w:r w:rsidR="001C1F41">
      <w:rPr>
        <w:rFonts w:cs="Calibri"/>
        <w:b/>
        <w:noProof/>
        <w:color w:val="000000"/>
        <w:sz w:val="24"/>
        <w:szCs w:val="24"/>
      </w:rPr>
      <w:t>1</w:t>
    </w:r>
    <w:r>
      <w:rPr>
        <w:rFonts w:cs="Calibri"/>
        <w:b/>
        <w:color w:val="000000"/>
        <w:sz w:val="24"/>
        <w:szCs w:val="24"/>
      </w:rPr>
      <w:fldChar w:fldCharType="end"/>
    </w:r>
    <w:r>
      <w:rPr>
        <w:rFonts w:cs="Calibri"/>
        <w:color w:val="000000"/>
      </w:rPr>
      <w:t xml:space="preserve"> / </w:t>
    </w:r>
    <w:r>
      <w:rPr>
        <w:rFonts w:cs="Calibri"/>
        <w:b/>
        <w:color w:val="000000"/>
        <w:sz w:val="24"/>
        <w:szCs w:val="24"/>
      </w:rPr>
      <w:fldChar w:fldCharType="begin"/>
    </w:r>
    <w:r>
      <w:rPr>
        <w:rFonts w:cs="Calibri"/>
        <w:b/>
        <w:color w:val="000000"/>
        <w:sz w:val="24"/>
        <w:szCs w:val="24"/>
      </w:rPr>
      <w:instrText>NUMPAGES</w:instrText>
    </w:r>
    <w:r>
      <w:rPr>
        <w:rFonts w:cs="Calibri"/>
        <w:b/>
        <w:color w:val="000000"/>
        <w:sz w:val="24"/>
        <w:szCs w:val="24"/>
      </w:rPr>
      <w:fldChar w:fldCharType="separate"/>
    </w:r>
    <w:r w:rsidR="001C1F41">
      <w:rPr>
        <w:rFonts w:cs="Calibri"/>
        <w:b/>
        <w:noProof/>
        <w:color w:val="000000"/>
        <w:sz w:val="24"/>
        <w:szCs w:val="24"/>
      </w:rPr>
      <w:t>2</w:t>
    </w:r>
    <w:r>
      <w:rPr>
        <w:rFonts w:cs="Calibri"/>
        <w:b/>
        <w:color w:val="000000"/>
        <w:sz w:val="24"/>
        <w:szCs w:val="24"/>
      </w:rPr>
      <w:fldChar w:fldCharType="end"/>
    </w:r>
  </w:p>
  <w:p w:rsidR="00A816CA" w:rsidRDefault="00A816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A25" w:rsidRDefault="00A41A25">
      <w:pPr>
        <w:spacing w:after="0" w:line="240" w:lineRule="auto"/>
      </w:pPr>
      <w:r>
        <w:separator/>
      </w:r>
    </w:p>
  </w:footnote>
  <w:footnote w:type="continuationSeparator" w:id="0">
    <w:p w:rsidR="00A41A25" w:rsidRDefault="00A41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16CA" w:rsidRDefault="00A816CA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1"/>
      <w:tblW w:w="9024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04"/>
      <w:gridCol w:w="5670"/>
      <w:gridCol w:w="1134"/>
      <w:gridCol w:w="1516"/>
    </w:tblGrid>
    <w:tr w:rsidR="001150AB" w:rsidTr="001150AB">
      <w:trPr>
        <w:trHeight w:val="503"/>
      </w:trPr>
      <w:tc>
        <w:tcPr>
          <w:tcW w:w="704" w:type="dxa"/>
          <w:vMerge w:val="restart"/>
          <w:tcBorders>
            <w:top w:val="single" w:sz="4" w:space="0" w:color="002060"/>
            <w:left w:val="single" w:sz="4" w:space="0" w:color="002060"/>
            <w:right w:val="single" w:sz="4" w:space="0" w:color="002060"/>
          </w:tcBorders>
          <w:vAlign w:val="center"/>
        </w:tcPr>
        <w:p w:rsidR="001150AB" w:rsidRDefault="001150AB" w:rsidP="001150AB">
          <w:pPr>
            <w:pStyle w:val="TableParagraph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32AE71F9" wp14:editId="6957228A">
                <wp:extent cx="391160" cy="518160"/>
                <wp:effectExtent l="0" t="0" r="8890" b="0"/>
                <wp:docPr id="2" name="Imagen 2" descr="C:\Users\ACER\OneDrive\Escritorio\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ACER\OneDrive\Escritorio\LOGO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3924" cy="561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vAlign w:val="center"/>
        </w:tcPr>
        <w:p w:rsidR="001150AB" w:rsidRDefault="001150AB" w:rsidP="001150AB">
          <w:pPr>
            <w:pStyle w:val="TableParagraph"/>
            <w:spacing w:line="252" w:lineRule="exact"/>
            <w:ind w:left="108"/>
          </w:pPr>
          <w:r>
            <w:rPr>
              <w:color w:val="000000"/>
              <w:sz w:val="20"/>
              <w:szCs w:val="20"/>
            </w:rPr>
            <w:t>UNIDAD EDUCATIVA DE FUERZAS ARMADAS COLEGIO MILITAR No.12 “CAPT. GIOVANNI CALLES”</w:t>
          </w:r>
        </w:p>
      </w:tc>
      <w:tc>
        <w:tcPr>
          <w:tcW w:w="113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1150AB" w:rsidRDefault="001150AB" w:rsidP="001150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cs="Calibri"/>
              <w:b/>
              <w:color w:val="000000"/>
              <w:sz w:val="20"/>
              <w:szCs w:val="20"/>
            </w:rPr>
          </w:pPr>
          <w:r>
            <w:rPr>
              <w:rFonts w:cs="Calibri"/>
              <w:b/>
              <w:color w:val="000000"/>
              <w:sz w:val="20"/>
              <w:szCs w:val="20"/>
            </w:rPr>
            <w:t>CODIGO</w:t>
          </w:r>
        </w:p>
      </w:tc>
      <w:tc>
        <w:tcPr>
          <w:tcW w:w="1516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1150AB" w:rsidRDefault="001150AB" w:rsidP="001150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</w:rPr>
          </w:pPr>
          <w:r w:rsidRPr="00E75041">
            <w:rPr>
              <w:rFonts w:ascii="Times New Roman" w:eastAsia="Times New Roman" w:hAnsi="Times New Roman"/>
              <w:color w:val="000000"/>
              <w:sz w:val="20"/>
              <w:szCs w:val="20"/>
            </w:rPr>
            <w:t>G.A.3.1.</w:t>
          </w:r>
          <w:proofErr w:type="gramStart"/>
          <w:r w:rsidRPr="00E75041">
            <w:rPr>
              <w:rFonts w:ascii="Times New Roman" w:eastAsia="Times New Roman" w:hAnsi="Times New Roman"/>
              <w:color w:val="000000"/>
              <w:sz w:val="20"/>
              <w:szCs w:val="20"/>
            </w:rPr>
            <w:t>1.F</w:t>
          </w:r>
          <w:proofErr w:type="gramEnd"/>
          <w:r w:rsidRPr="00E75041">
            <w:rPr>
              <w:rFonts w:ascii="Times New Roman" w:eastAsia="Times New Roman" w:hAnsi="Times New Roman"/>
              <w:color w:val="000000"/>
              <w:sz w:val="20"/>
              <w:szCs w:val="20"/>
            </w:rPr>
            <w:t>8.1</w:t>
          </w:r>
        </w:p>
      </w:tc>
    </w:tr>
    <w:tr w:rsidR="00A816CA" w:rsidTr="001150AB">
      <w:trPr>
        <w:trHeight w:val="345"/>
      </w:trPr>
      <w:tc>
        <w:tcPr>
          <w:tcW w:w="704" w:type="dxa"/>
          <w:vMerge/>
          <w:tcBorders>
            <w:top w:val="single" w:sz="4" w:space="0" w:color="002060"/>
            <w:left w:val="single" w:sz="4" w:space="0" w:color="002060"/>
            <w:right w:val="single" w:sz="4" w:space="0" w:color="002060"/>
          </w:tcBorders>
        </w:tcPr>
        <w:p w:rsidR="00A816CA" w:rsidRDefault="00A816C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cs="Calibri"/>
              <w:color w:val="000000"/>
              <w:sz w:val="20"/>
              <w:szCs w:val="20"/>
            </w:rPr>
          </w:pPr>
        </w:p>
      </w:tc>
      <w:tc>
        <w:tcPr>
          <w:tcW w:w="5670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A816CA" w:rsidRDefault="00CF04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cs="Calibri"/>
              <w:color w:val="000000"/>
              <w:sz w:val="28"/>
              <w:szCs w:val="28"/>
            </w:rPr>
          </w:pPr>
          <w:r>
            <w:rPr>
              <w:rFonts w:cs="Calibri"/>
              <w:color w:val="000000"/>
              <w:sz w:val="20"/>
              <w:szCs w:val="20"/>
            </w:rPr>
            <w:t>TEMARIO</w:t>
          </w:r>
        </w:p>
      </w:tc>
      <w:tc>
        <w:tcPr>
          <w:tcW w:w="113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A816CA" w:rsidRDefault="00CF04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cs="Calibri"/>
              <w:b/>
              <w:color w:val="000000"/>
              <w:sz w:val="20"/>
              <w:szCs w:val="20"/>
            </w:rPr>
          </w:pPr>
          <w:r>
            <w:rPr>
              <w:rFonts w:cs="Calibri"/>
              <w:b/>
              <w:color w:val="000000"/>
              <w:sz w:val="20"/>
              <w:szCs w:val="20"/>
            </w:rPr>
            <w:t>VERSIÓN</w:t>
          </w:r>
        </w:p>
      </w:tc>
      <w:tc>
        <w:tcPr>
          <w:tcW w:w="1516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A816CA" w:rsidRDefault="00573D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cs="Calibri"/>
              <w:color w:val="000000"/>
              <w:sz w:val="20"/>
              <w:szCs w:val="20"/>
            </w:rPr>
          </w:pPr>
          <w:r>
            <w:rPr>
              <w:rFonts w:cs="Calibri"/>
              <w:color w:val="000000"/>
              <w:sz w:val="20"/>
              <w:szCs w:val="20"/>
            </w:rPr>
            <w:t>1.0</w:t>
          </w:r>
        </w:p>
      </w:tc>
    </w:tr>
  </w:tbl>
  <w:p w:rsidR="00A816CA" w:rsidRDefault="00A816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6CA"/>
    <w:rsid w:val="00086AF5"/>
    <w:rsid w:val="001150AB"/>
    <w:rsid w:val="001B6187"/>
    <w:rsid w:val="001C1F41"/>
    <w:rsid w:val="00247302"/>
    <w:rsid w:val="002568D3"/>
    <w:rsid w:val="002C0235"/>
    <w:rsid w:val="003013AE"/>
    <w:rsid w:val="00375C3F"/>
    <w:rsid w:val="003F4B49"/>
    <w:rsid w:val="00485038"/>
    <w:rsid w:val="0049713D"/>
    <w:rsid w:val="004E3039"/>
    <w:rsid w:val="004F1C7A"/>
    <w:rsid w:val="00573D2A"/>
    <w:rsid w:val="006136AD"/>
    <w:rsid w:val="006146B7"/>
    <w:rsid w:val="006640FB"/>
    <w:rsid w:val="0068150E"/>
    <w:rsid w:val="0068398B"/>
    <w:rsid w:val="00693803"/>
    <w:rsid w:val="006B4298"/>
    <w:rsid w:val="006D2302"/>
    <w:rsid w:val="007A3FFC"/>
    <w:rsid w:val="007C7F63"/>
    <w:rsid w:val="007F4177"/>
    <w:rsid w:val="00824318"/>
    <w:rsid w:val="00890749"/>
    <w:rsid w:val="008D4A1B"/>
    <w:rsid w:val="008E36BD"/>
    <w:rsid w:val="008F1663"/>
    <w:rsid w:val="00900FDD"/>
    <w:rsid w:val="00977813"/>
    <w:rsid w:val="0098251C"/>
    <w:rsid w:val="00A15126"/>
    <w:rsid w:val="00A41A25"/>
    <w:rsid w:val="00A515A0"/>
    <w:rsid w:val="00A816CA"/>
    <w:rsid w:val="00AC31F0"/>
    <w:rsid w:val="00AD38EE"/>
    <w:rsid w:val="00B12496"/>
    <w:rsid w:val="00B93C23"/>
    <w:rsid w:val="00C85AA3"/>
    <w:rsid w:val="00CA13E7"/>
    <w:rsid w:val="00CF04BD"/>
    <w:rsid w:val="00D52F6A"/>
    <w:rsid w:val="00E75041"/>
    <w:rsid w:val="00E900E5"/>
    <w:rsid w:val="00EA39E5"/>
    <w:rsid w:val="00F20253"/>
    <w:rsid w:val="00F94E51"/>
    <w:rsid w:val="00FE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4F41B"/>
  <w15:docId w15:val="{807E513C-C67A-4EBC-9D60-B8D2D252A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6EA"/>
    <w:rPr>
      <w:rFonts w:cs="Times New Roma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E4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6EA"/>
    <w:rPr>
      <w:rFonts w:ascii="Calibri" w:eastAsia="Calibri" w:hAnsi="Calibri" w:cs="Times New Roman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2E4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EA"/>
    <w:rPr>
      <w:rFonts w:ascii="Calibri" w:eastAsia="Calibri" w:hAnsi="Calibri" w:cs="Times New Roman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2E46EA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E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6EA"/>
    <w:rPr>
      <w:rFonts w:ascii="Tahoma" w:eastAsia="Calibri" w:hAnsi="Tahoma" w:cs="Tahoma"/>
      <w:sz w:val="16"/>
      <w:szCs w:val="16"/>
      <w:lang w:val="es-EC"/>
    </w:rPr>
  </w:style>
  <w:style w:type="table" w:styleId="Tablaconcuadrcula">
    <w:name w:val="Table Grid"/>
    <w:basedOn w:val="Tablanormal"/>
    <w:uiPriority w:val="59"/>
    <w:rsid w:val="00F71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E2C30"/>
    <w:pPr>
      <w:spacing w:after="0" w:line="240" w:lineRule="auto"/>
    </w:pPr>
    <w:rPr>
      <w:rFonts w:cs="Times New Roman"/>
    </w:rPr>
  </w:style>
  <w:style w:type="character" w:customStyle="1" w:styleId="PrrafodelistaCar">
    <w:name w:val="Párrafo de lista Car"/>
    <w:link w:val="Prrafodelista"/>
    <w:uiPriority w:val="99"/>
    <w:locked/>
    <w:rsid w:val="00EE2C30"/>
    <w:rPr>
      <w:rFonts w:ascii="Calibri" w:eastAsia="Calibri" w:hAnsi="Calibri" w:cs="Times New Roman"/>
      <w:lang w:val="es-EC"/>
    </w:rPr>
  </w:style>
  <w:style w:type="character" w:customStyle="1" w:styleId="A6">
    <w:name w:val="A6"/>
    <w:uiPriority w:val="99"/>
    <w:rsid w:val="00EE2C30"/>
    <w:rPr>
      <w:rFonts w:ascii="Aller Light" w:hAnsi="Aller Light" w:cs="Aller Light"/>
      <w:color w:val="00000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515A0"/>
    <w:pPr>
      <w:widowControl w:val="0"/>
      <w:autoSpaceDE w:val="0"/>
      <w:autoSpaceDN w:val="0"/>
      <w:spacing w:after="0" w:line="240" w:lineRule="auto"/>
      <w:jc w:val="center"/>
    </w:pPr>
    <w:rPr>
      <w:rFonts w:ascii="Verdana" w:eastAsia="Verdana" w:hAnsi="Verdana" w:cs="Verdana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P9HECXARJMwUKAQNa9LfSOzIA==">CgMxLjA4AHIhMV85cFFQaXFGSVNUN216cXFjRnZMaFpNdGx4aGVrck1W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 Rios</dc:creator>
  <cp:lastModifiedBy>Juan Francisco Vergara Villarruel</cp:lastModifiedBy>
  <cp:revision>28</cp:revision>
  <dcterms:created xsi:type="dcterms:W3CDTF">2024-09-13T16:06:00Z</dcterms:created>
  <dcterms:modified xsi:type="dcterms:W3CDTF">2025-07-17T22:41:00Z</dcterms:modified>
</cp:coreProperties>
</file>