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1B" w:rsidRDefault="00C6751B">
      <w:pPr>
        <w:pStyle w:val="Textoindependiente"/>
        <w:spacing w:before="38"/>
        <w:rPr>
          <w:rFonts w:ascii="Times New Roman"/>
          <w:b w:val="0"/>
        </w:rPr>
      </w:pPr>
    </w:p>
    <w:p w:rsidR="00C6751B" w:rsidRDefault="00E56977">
      <w:pPr>
        <w:pStyle w:val="Textoindependiente"/>
        <w:ind w:left="262"/>
      </w:pPr>
      <w:r>
        <w:rPr>
          <w:spacing w:val="-2"/>
        </w:rPr>
        <w:t>ADMISIÓN</w:t>
      </w:r>
    </w:p>
    <w:p w:rsidR="00C6751B" w:rsidRDefault="00C6751B">
      <w:pPr>
        <w:pStyle w:val="Textoindependiente"/>
        <w:spacing w:before="6"/>
      </w:pPr>
    </w:p>
    <w:p w:rsidR="00C6751B" w:rsidRDefault="00E56977">
      <w:pPr>
        <w:pStyle w:val="Textoindependiente"/>
        <w:ind w:left="262"/>
      </w:pPr>
      <w:r>
        <w:t>1.-</w:t>
      </w:r>
      <w:r>
        <w:rPr>
          <w:spacing w:val="-7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INFORMATIVOS:</w:t>
      </w:r>
    </w:p>
    <w:p w:rsidR="00C6751B" w:rsidRDefault="00C6751B">
      <w:pPr>
        <w:pStyle w:val="Textoindependiente"/>
      </w:pPr>
    </w:p>
    <w:p w:rsidR="00C6751B" w:rsidRDefault="00E56977">
      <w:pPr>
        <w:spacing w:before="1"/>
        <w:ind w:left="262"/>
        <w:rPr>
          <w:sz w:val="20"/>
        </w:rPr>
      </w:pPr>
      <w:r>
        <w:rPr>
          <w:rFonts w:ascii="Arial"/>
          <w:b/>
          <w:sz w:val="20"/>
        </w:rPr>
        <w:t>ASIGNATURA: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sz w:val="20"/>
        </w:rPr>
        <w:t>Estudios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Sociales</w:t>
      </w:r>
    </w:p>
    <w:p w:rsidR="00C6751B" w:rsidRDefault="00E56977">
      <w:pPr>
        <w:ind w:left="262"/>
        <w:rPr>
          <w:sz w:val="20"/>
        </w:rPr>
      </w:pPr>
      <w:r>
        <w:rPr>
          <w:rFonts w:ascii="Arial"/>
          <w:b/>
          <w:sz w:val="20"/>
        </w:rPr>
        <w:t>SUBNIVEL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Media</w:t>
      </w:r>
    </w:p>
    <w:p w:rsidR="00C6751B" w:rsidRDefault="00E56977">
      <w:pPr>
        <w:ind w:left="262"/>
        <w:rPr>
          <w:sz w:val="20"/>
        </w:rPr>
      </w:pP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E.G.B: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pacing w:val="-2"/>
          <w:sz w:val="20"/>
        </w:rPr>
        <w:t>Quinto</w:t>
      </w:r>
    </w:p>
    <w:p w:rsidR="00C6751B" w:rsidRDefault="00C6751B">
      <w:pPr>
        <w:spacing w:before="3"/>
        <w:rPr>
          <w:sz w:val="20"/>
        </w:rPr>
      </w:pPr>
    </w:p>
    <w:p w:rsidR="00C6751B" w:rsidRDefault="00E56977">
      <w:pPr>
        <w:pStyle w:val="Textoindependiente"/>
        <w:spacing w:before="1"/>
        <w:ind w:left="262"/>
      </w:pPr>
      <w:r>
        <w:t>2.-</w:t>
      </w:r>
      <w:r>
        <w:rPr>
          <w:spacing w:val="-7"/>
        </w:rPr>
        <w:t xml:space="preserve"> </w:t>
      </w:r>
      <w:r>
        <w:t>DESTREZAS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CRITERIO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DESEMPEÑO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INDICADORES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LOGRO</w:t>
      </w:r>
    </w:p>
    <w:p w:rsidR="00C6751B" w:rsidRDefault="00C6751B">
      <w:pPr>
        <w:pStyle w:val="Textoindependiente"/>
        <w:spacing w:before="6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293"/>
        <w:gridCol w:w="2694"/>
        <w:gridCol w:w="1844"/>
      </w:tblGrid>
      <w:tr w:rsidR="00C6751B">
        <w:trPr>
          <w:trHeight w:val="921"/>
        </w:trPr>
        <w:tc>
          <w:tcPr>
            <w:tcW w:w="2528" w:type="dxa"/>
            <w:shd w:val="clear" w:color="auto" w:fill="BEBEBE"/>
          </w:tcPr>
          <w:p w:rsidR="00C6751B" w:rsidRDefault="00E56977">
            <w:pPr>
              <w:pStyle w:val="TableParagraph"/>
              <w:ind w:left="556" w:right="530" w:hanging="1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ESTÁNDAR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APRENDIZAJE </w:t>
            </w:r>
            <w:r>
              <w:rPr>
                <w:rFonts w:ascii="Arial" w:hAnsi="Arial"/>
                <w:b/>
                <w:sz w:val="20"/>
              </w:rPr>
              <w:t>CRITERIO DE</w:t>
            </w:r>
          </w:p>
          <w:p w:rsidR="00C6751B" w:rsidRDefault="00E56977">
            <w:pPr>
              <w:pStyle w:val="TableParagraph"/>
              <w:spacing w:line="215" w:lineRule="exact"/>
              <w:ind w:left="6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</w:p>
        </w:tc>
        <w:tc>
          <w:tcPr>
            <w:tcW w:w="2293" w:type="dxa"/>
            <w:shd w:val="clear" w:color="auto" w:fill="BEBEBE"/>
          </w:tcPr>
          <w:p w:rsidR="00C6751B" w:rsidRDefault="00C6751B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C6751B" w:rsidRDefault="00E56977">
            <w:pPr>
              <w:pStyle w:val="TableParagraph"/>
              <w:spacing w:before="1"/>
              <w:ind w:left="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DESTREZA</w:t>
            </w:r>
          </w:p>
        </w:tc>
        <w:tc>
          <w:tcPr>
            <w:tcW w:w="2694" w:type="dxa"/>
            <w:shd w:val="clear" w:color="auto" w:fill="BEBEBE"/>
          </w:tcPr>
          <w:p w:rsidR="00C6751B" w:rsidRDefault="00C6751B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C6751B" w:rsidRDefault="00E56977">
            <w:pPr>
              <w:pStyle w:val="TableParagraph"/>
              <w:spacing w:before="1"/>
              <w:ind w:left="2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LOGRO</w:t>
            </w:r>
          </w:p>
        </w:tc>
        <w:tc>
          <w:tcPr>
            <w:tcW w:w="1844" w:type="dxa"/>
            <w:shd w:val="clear" w:color="auto" w:fill="BEBEBE"/>
          </w:tcPr>
          <w:p w:rsidR="00C6751B" w:rsidRDefault="00C6751B">
            <w:pPr>
              <w:pStyle w:val="TableParagraph"/>
              <w:spacing w:before="110"/>
              <w:ind w:left="0"/>
              <w:rPr>
                <w:rFonts w:ascii="Arial"/>
                <w:b/>
                <w:sz w:val="20"/>
              </w:rPr>
            </w:pPr>
          </w:p>
          <w:p w:rsidR="00C6751B" w:rsidRDefault="00E56977">
            <w:pPr>
              <w:pStyle w:val="TableParagraph"/>
              <w:spacing w:before="1"/>
              <w:ind w:left="1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INSTRUMENTO</w:t>
            </w:r>
          </w:p>
        </w:tc>
      </w:tr>
      <w:tr w:rsidR="00C6751B">
        <w:trPr>
          <w:trHeight w:val="3218"/>
        </w:trPr>
        <w:tc>
          <w:tcPr>
            <w:tcW w:w="2528" w:type="dxa"/>
          </w:tcPr>
          <w:p w:rsidR="00C6751B" w:rsidRDefault="00E56977">
            <w:pPr>
              <w:pStyle w:val="TableParagraph"/>
              <w:tabs>
                <w:tab w:val="left" w:pos="1240"/>
                <w:tab w:val="left" w:pos="1772"/>
              </w:tabs>
              <w:ind w:left="107" w:right="99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E.CS.2.6.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Explica características </w:t>
            </w:r>
            <w:r>
              <w:rPr>
                <w:sz w:val="20"/>
              </w:rPr>
              <w:t>diferenciales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Ecuador y de América del Sur que </w:t>
            </w:r>
            <w:r>
              <w:rPr>
                <w:spacing w:val="-2"/>
                <w:sz w:val="20"/>
              </w:rPr>
              <w:t>aportan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construcción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cultura nacional y regional</w:t>
            </w: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142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CS.2.2.18</w:t>
            </w:r>
            <w:r>
              <w:rPr>
                <w:sz w:val="20"/>
              </w:rPr>
              <w:t>. Localizar los distintos territorios en los que se subdivide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continente americano: América del Norte, Centroamérica y América del Sur, a partir de la observación e interpretación de material cartográfico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ind w:right="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I.CS.2.6.2. </w:t>
            </w:r>
            <w:r>
              <w:rPr>
                <w:sz w:val="20"/>
              </w:rPr>
              <w:t>Examina los límites, regiones naturales, diversidad de flora y fauna en relación con la división terr</w:t>
            </w:r>
            <w:r>
              <w:rPr>
                <w:sz w:val="20"/>
              </w:rPr>
              <w:t>itorial del Ecuador, la provisión de servicios públicos, los patrimonios y la responsabilidad de los ecuatorianos,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su conservación y desarrollo sustentable.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(J.1.</w:t>
            </w:r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  <w:p w:rsidR="00C6751B" w:rsidRDefault="00E56977">
            <w:pPr>
              <w:pStyle w:val="TableParagraph"/>
              <w:tabs>
                <w:tab w:val="left" w:pos="826"/>
              </w:tabs>
              <w:ind w:left="466"/>
              <w:rPr>
                <w:rFonts w:ascii="Arial"/>
                <w:b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Tipos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mapas</w:t>
            </w:r>
          </w:p>
        </w:tc>
        <w:tc>
          <w:tcPr>
            <w:tcW w:w="1844" w:type="dxa"/>
          </w:tcPr>
          <w:p w:rsidR="00C6751B" w:rsidRDefault="00E569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C6751B">
        <w:trPr>
          <w:trHeight w:val="3220"/>
        </w:trPr>
        <w:tc>
          <w:tcPr>
            <w:tcW w:w="2528" w:type="dxa"/>
          </w:tcPr>
          <w:p w:rsidR="00C6751B" w:rsidRDefault="00E56977">
            <w:pPr>
              <w:pStyle w:val="TableParagraph"/>
              <w:tabs>
                <w:tab w:val="left" w:pos="1240"/>
                <w:tab w:val="left" w:pos="1772"/>
              </w:tabs>
              <w:ind w:left="107" w:right="99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E.CS.2.6.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4"/>
                <w:sz w:val="20"/>
              </w:rPr>
              <w:t>las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Explica características </w:t>
            </w:r>
            <w:r>
              <w:rPr>
                <w:sz w:val="20"/>
              </w:rPr>
              <w:t>diferenciales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Ecuador y de América del Sur que </w:t>
            </w:r>
            <w:r>
              <w:rPr>
                <w:spacing w:val="-2"/>
                <w:sz w:val="20"/>
              </w:rPr>
              <w:t>aportan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construcción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cultura nacional y regional</w:t>
            </w: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sz w:val="20"/>
              </w:rPr>
              <w:t>CS.2.2.16. Explicar y apreciar la mega diversidad 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Ecuador,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 identificación de sus límites, regiones naturales, provincias, su flora y fauna más representativa. CC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ind w:right="9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I.CS.2.6.2. </w:t>
            </w:r>
            <w:r>
              <w:rPr>
                <w:sz w:val="20"/>
              </w:rPr>
              <w:t>Examina los límites, regiones naturales, diversidad de flora y fauna en relación con la división territorial del Ecuador, la provisión de servicios públicos, los patrimonios y la responsabilidad de los ecuatorianos,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su conservación y desarrol</w:t>
            </w:r>
            <w:r>
              <w:rPr>
                <w:sz w:val="20"/>
              </w:rPr>
              <w:t>lo sustentable.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(J.1.</w:t>
            </w:r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  <w:p w:rsidR="00C6751B" w:rsidRDefault="00E56977">
            <w:pPr>
              <w:pStyle w:val="TableParagraph"/>
              <w:tabs>
                <w:tab w:val="left" w:pos="826"/>
              </w:tabs>
              <w:spacing w:line="228" w:lineRule="exact"/>
              <w:ind w:left="826" w:right="101" w:hanging="360"/>
              <w:rPr>
                <w:rFonts w:ascii="Arial" w:hAnsi="Arial"/>
                <w:b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>División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territorial del Ecuador.</w:t>
            </w:r>
          </w:p>
        </w:tc>
        <w:tc>
          <w:tcPr>
            <w:tcW w:w="1844" w:type="dxa"/>
          </w:tcPr>
          <w:p w:rsidR="00C6751B" w:rsidRDefault="00E569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C6751B">
        <w:trPr>
          <w:trHeight w:val="2531"/>
        </w:trPr>
        <w:tc>
          <w:tcPr>
            <w:tcW w:w="2528" w:type="dxa"/>
          </w:tcPr>
          <w:p w:rsidR="00C6751B" w:rsidRDefault="00E56977">
            <w:pPr>
              <w:pStyle w:val="TableParagraph"/>
              <w:tabs>
                <w:tab w:val="left" w:pos="1232"/>
                <w:tab w:val="left" w:pos="2148"/>
              </w:tabs>
              <w:ind w:left="107" w:right="96"/>
              <w:rPr>
                <w:sz w:val="20"/>
              </w:rPr>
            </w:pPr>
            <w:r>
              <w:rPr>
                <w:spacing w:val="-2"/>
                <w:sz w:val="20"/>
              </w:rPr>
              <w:t>E.CS.2.4.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 características fundamentales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z w:val="20"/>
              </w:rPr>
              <w:t>espacio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forma </w:t>
            </w:r>
            <w:r>
              <w:rPr>
                <w:spacing w:val="-2"/>
                <w:sz w:val="20"/>
              </w:rPr>
              <w:t>parte.</w:t>
            </w: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CS.2.1.11.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Describir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 diversidad humana, cultural y natural a través del análisis de los grupos</w:t>
            </w:r>
            <w:r>
              <w:rPr>
                <w:sz w:val="20"/>
              </w:rPr>
              <w:t xml:space="preserve"> sociales y étnicos que forman parte del barrio, comunidad,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parroquia, cantón, provincia y país, con el fin de</w:t>
            </w:r>
          </w:p>
          <w:p w:rsidR="00C6751B" w:rsidRDefault="00E5697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reconocerlas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como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tabs>
                <w:tab w:val="left" w:pos="1279"/>
                <w:tab w:val="left" w:pos="1536"/>
                <w:tab w:val="left" w:pos="2268"/>
              </w:tabs>
              <w:ind w:right="9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I.CS.3.1.2. </w:t>
            </w:r>
            <w:r>
              <w:rPr>
                <w:sz w:val="20"/>
              </w:rPr>
              <w:t>Analiza la relación entre organización social y política de los cacicazgos y la dominación incaica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invasión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española, </w:t>
            </w:r>
            <w:r>
              <w:rPr>
                <w:spacing w:val="-2"/>
                <w:sz w:val="20"/>
              </w:rPr>
              <w:t>destacando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sus </w:t>
            </w:r>
            <w:r>
              <w:rPr>
                <w:sz w:val="20"/>
              </w:rPr>
              <w:t xml:space="preserve">enfrentamientos, alianzas y </w:t>
            </w:r>
            <w:r>
              <w:rPr>
                <w:spacing w:val="-2"/>
                <w:sz w:val="20"/>
              </w:rPr>
              <w:t>sitios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arqueológicos, mediante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narraciones</w:t>
            </w:r>
          </w:p>
          <w:p w:rsidR="00C6751B" w:rsidRDefault="00E56977">
            <w:pPr>
              <w:pStyle w:val="TableParagraph"/>
              <w:spacing w:line="230" w:lineRule="atLeas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históricas con fundamento científico. (I.2.)</w:t>
            </w:r>
          </w:p>
        </w:tc>
        <w:tc>
          <w:tcPr>
            <w:tcW w:w="1844" w:type="dxa"/>
          </w:tcPr>
          <w:p w:rsidR="00C6751B" w:rsidRDefault="00E569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</w:tbl>
    <w:p w:rsidR="00C6751B" w:rsidRDefault="00C6751B">
      <w:pPr>
        <w:pStyle w:val="TableParagraph"/>
        <w:spacing w:line="227" w:lineRule="exact"/>
        <w:rPr>
          <w:sz w:val="20"/>
        </w:rPr>
        <w:sectPr w:rsidR="00C6751B">
          <w:headerReference w:type="default" r:id="rId6"/>
          <w:footerReference w:type="default" r:id="rId7"/>
          <w:type w:val="continuous"/>
          <w:pgSz w:w="12240" w:h="15840"/>
          <w:pgMar w:top="1880" w:right="1080" w:bottom="1200" w:left="1440" w:header="1022" w:footer="1020" w:gutter="0"/>
          <w:pgNumType w:start="1"/>
          <w:cols w:space="720"/>
        </w:sectPr>
      </w:pPr>
    </w:p>
    <w:p w:rsidR="00C6751B" w:rsidRDefault="00C6751B">
      <w:pPr>
        <w:pStyle w:val="Textoindependiente"/>
        <w:spacing w:before="41"/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293"/>
        <w:gridCol w:w="2694"/>
        <w:gridCol w:w="1844"/>
      </w:tblGrid>
      <w:tr w:rsidR="00C6751B">
        <w:trPr>
          <w:trHeight w:val="700"/>
        </w:trPr>
        <w:tc>
          <w:tcPr>
            <w:tcW w:w="2528" w:type="dxa"/>
          </w:tcPr>
          <w:p w:rsidR="00C6751B" w:rsidRDefault="00C67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componentes de un país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diverso.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CS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tabs>
                <w:tab w:val="left" w:pos="826"/>
                <w:tab w:val="left" w:pos="2292"/>
              </w:tabs>
              <w:spacing w:line="237" w:lineRule="auto"/>
              <w:ind w:left="826" w:right="101" w:hanging="360"/>
              <w:rPr>
                <w:rFonts w:ascii="Arial"/>
                <w:b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Etnias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4"/>
                <w:sz w:val="20"/>
              </w:rPr>
              <w:t xml:space="preserve">del </w:t>
            </w:r>
            <w:r>
              <w:rPr>
                <w:rFonts w:ascii="Arial"/>
                <w:b/>
                <w:spacing w:val="-2"/>
                <w:sz w:val="20"/>
              </w:rPr>
              <w:t>Ecuador</w:t>
            </w:r>
          </w:p>
        </w:tc>
        <w:tc>
          <w:tcPr>
            <w:tcW w:w="1844" w:type="dxa"/>
          </w:tcPr>
          <w:p w:rsidR="00C6751B" w:rsidRDefault="00C675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6751B">
        <w:trPr>
          <w:trHeight w:val="3451"/>
        </w:trPr>
        <w:tc>
          <w:tcPr>
            <w:tcW w:w="2528" w:type="dxa"/>
          </w:tcPr>
          <w:p w:rsidR="00C6751B" w:rsidRDefault="00E56977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E.CS.2.5. Analiza las características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principales de su provincia y desarrolla su sentido de identidad y pertenencia...</w:t>
            </w: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CS.2.2.14. Describir la geografía de la provincia (relieve, hidrografía 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diversidad natural) considerando su incidencia en la vida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s</w:t>
            </w:r>
            <w:r>
              <w:rPr>
                <w:sz w:val="20"/>
              </w:rPr>
              <w:t>us habitantes y asociándola con los problemas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ambientales y el uso, explotación y conservación de sus recursos naturales.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tabs>
                <w:tab w:val="left" w:pos="1638"/>
              </w:tabs>
              <w:spacing w:line="225" w:lineRule="exact"/>
              <w:jc w:val="both"/>
              <w:rPr>
                <w:sz w:val="20"/>
              </w:rPr>
            </w:pPr>
            <w:r>
              <w:rPr>
                <w:rFonts w:ascii="Arial"/>
                <w:b/>
                <w:color w:val="0D0D0D"/>
                <w:spacing w:val="-2"/>
                <w:sz w:val="20"/>
              </w:rPr>
              <w:t>I.CS.3.2.2</w:t>
            </w:r>
            <w:r>
              <w:rPr>
                <w:color w:val="0D0D0D"/>
                <w:spacing w:val="-2"/>
                <w:sz w:val="20"/>
              </w:rPr>
              <w:t>.</w:t>
            </w:r>
            <w:r>
              <w:rPr>
                <w:color w:val="0D0D0D"/>
                <w:sz w:val="20"/>
              </w:rPr>
              <w:tab/>
            </w:r>
            <w:r>
              <w:rPr>
                <w:spacing w:val="-2"/>
                <w:sz w:val="20"/>
              </w:rPr>
              <w:t>I.CS.2.5.1.</w:t>
            </w:r>
          </w:p>
          <w:p w:rsidR="00C6751B" w:rsidRDefault="00E56977">
            <w:pPr>
              <w:pStyle w:val="TableParagraph"/>
              <w:tabs>
                <w:tab w:val="left" w:pos="968"/>
              </w:tabs>
              <w:spacing w:before="3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Reconoce la capital, las ciudades y el hecho histórico más relevante de su provincia, así como sus autoridades y las funciones </w:t>
            </w:r>
            <w:r>
              <w:rPr>
                <w:spacing w:val="-10"/>
                <w:sz w:val="20"/>
              </w:rPr>
              <w:t>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responsabilidades </w:t>
            </w:r>
            <w:r>
              <w:rPr>
                <w:sz w:val="20"/>
              </w:rPr>
              <w:t>primordiales que estas tienen que cumplir en función de mejorar la calidad de vida de sus habitantes. (I.2.)</w:t>
            </w:r>
          </w:p>
          <w:p w:rsidR="00C6751B" w:rsidRDefault="00E56977">
            <w:pPr>
              <w:pStyle w:val="TableParagraph"/>
              <w:tabs>
                <w:tab w:val="left" w:pos="826"/>
                <w:tab w:val="left" w:pos="2472"/>
              </w:tabs>
              <w:spacing w:line="228" w:lineRule="exact"/>
              <w:ind w:left="466"/>
              <w:rPr>
                <w:rFonts w:ascii="Arial"/>
                <w:b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Provincias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y</w:t>
            </w:r>
          </w:p>
          <w:p w:rsidR="00C6751B" w:rsidRDefault="00E56977">
            <w:pPr>
              <w:pStyle w:val="TableParagraph"/>
              <w:tabs>
                <w:tab w:val="left" w:pos="2292"/>
              </w:tabs>
              <w:spacing w:line="230" w:lineRule="atLeast"/>
              <w:ind w:left="826"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capitales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4"/>
                <w:sz w:val="20"/>
              </w:rPr>
              <w:t xml:space="preserve">del </w:t>
            </w:r>
            <w:r>
              <w:rPr>
                <w:rFonts w:ascii="Arial"/>
                <w:b/>
                <w:spacing w:val="-2"/>
                <w:sz w:val="20"/>
              </w:rPr>
              <w:t>Ecuador</w:t>
            </w:r>
          </w:p>
        </w:tc>
        <w:tc>
          <w:tcPr>
            <w:tcW w:w="1844" w:type="dxa"/>
          </w:tcPr>
          <w:p w:rsidR="00C6751B" w:rsidRDefault="00E569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C6751B">
        <w:trPr>
          <w:trHeight w:val="2990"/>
        </w:trPr>
        <w:tc>
          <w:tcPr>
            <w:tcW w:w="2528" w:type="dxa"/>
          </w:tcPr>
          <w:p w:rsidR="00C6751B" w:rsidRDefault="00E56977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E.CS.2.5. Analiza las características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principales de su provincia y desarrolla su sentido de identidad y pertenencia.</w:t>
            </w: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172"/>
              <w:rPr>
                <w:sz w:val="20"/>
              </w:rPr>
            </w:pPr>
            <w:r>
              <w:rPr>
                <w:sz w:val="20"/>
              </w:rPr>
              <w:t xml:space="preserve">CS.2.3.11. Describir las funciones y </w:t>
            </w:r>
            <w:r>
              <w:rPr>
                <w:spacing w:val="-2"/>
                <w:sz w:val="20"/>
              </w:rPr>
              <w:t xml:space="preserve">responsabilidades </w:t>
            </w:r>
            <w:r>
              <w:rPr>
                <w:sz w:val="20"/>
              </w:rPr>
              <w:t>primordiales que tienen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autoridades 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servicio a la comunidad y la calidad de vida. CC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tabs>
                <w:tab w:val="left" w:pos="170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I.CS.2.5.2. Analiza la geografía de su provincia y reconoce las acciones concretas que pueden realizar sus autoridades, a fin de prevenir los posibles </w:t>
            </w:r>
            <w:r>
              <w:rPr>
                <w:spacing w:val="-2"/>
                <w:sz w:val="20"/>
              </w:rPr>
              <w:t>desastres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naturales, </w:t>
            </w:r>
            <w:r>
              <w:rPr>
                <w:sz w:val="20"/>
              </w:rPr>
              <w:t>problema</w:t>
            </w:r>
            <w:r>
              <w:rPr>
                <w:sz w:val="20"/>
              </w:rPr>
              <w:t>s económicos y demográficos.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(I.1.,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I.2.)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CC</w:t>
            </w:r>
          </w:p>
          <w:p w:rsidR="00C6751B" w:rsidRDefault="00E56977">
            <w:pPr>
              <w:pStyle w:val="TableParagraph"/>
              <w:tabs>
                <w:tab w:val="left" w:pos="826"/>
                <w:tab w:val="left" w:pos="2472"/>
              </w:tabs>
              <w:ind w:left="826" w:right="98" w:hanging="360"/>
              <w:rPr>
                <w:rFonts w:ascii="Arial"/>
                <w:b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Autoridades locales,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y</w:t>
            </w:r>
          </w:p>
          <w:p w:rsidR="00C6751B" w:rsidRDefault="00E56977">
            <w:pPr>
              <w:pStyle w:val="TableParagraph"/>
              <w:tabs>
                <w:tab w:val="left" w:pos="2291"/>
              </w:tabs>
              <w:spacing w:line="230" w:lineRule="atLeast"/>
              <w:ind w:left="826"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provinciales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4"/>
                <w:sz w:val="20"/>
              </w:rPr>
              <w:t xml:space="preserve">del </w:t>
            </w:r>
            <w:r>
              <w:rPr>
                <w:rFonts w:ascii="Arial"/>
                <w:b/>
                <w:spacing w:val="-2"/>
                <w:sz w:val="20"/>
              </w:rPr>
              <w:t>Ecuador</w:t>
            </w:r>
          </w:p>
        </w:tc>
        <w:tc>
          <w:tcPr>
            <w:tcW w:w="1844" w:type="dxa"/>
          </w:tcPr>
          <w:p w:rsidR="00C6751B" w:rsidRDefault="00E569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  <w:tr w:rsidR="00C6751B">
        <w:trPr>
          <w:trHeight w:val="3448"/>
        </w:trPr>
        <w:tc>
          <w:tcPr>
            <w:tcW w:w="2528" w:type="dxa"/>
          </w:tcPr>
          <w:p w:rsidR="00C6751B" w:rsidRDefault="00E56977">
            <w:pPr>
              <w:pStyle w:val="TableParagraph"/>
              <w:tabs>
                <w:tab w:val="left" w:pos="1772"/>
              </w:tabs>
              <w:ind w:left="107" w:right="100"/>
              <w:rPr>
                <w:sz w:val="20"/>
              </w:rPr>
            </w:pPr>
            <w:hyperlink r:id="rId8">
              <w:r w:rsidRPr="0081638A">
                <w:rPr>
                  <w:spacing w:val="-2"/>
                  <w:sz w:val="20"/>
                </w:rPr>
                <w:t>E.CS</w:t>
              </w:r>
            </w:hyperlink>
            <w:r w:rsidRPr="0081638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2.6.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Explica características </w:t>
            </w:r>
            <w:r>
              <w:rPr>
                <w:sz w:val="20"/>
              </w:rPr>
              <w:t>diferenciales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Ecuador y de América del </w:t>
            </w:r>
            <w:bookmarkStart w:id="0" w:name="_GoBack"/>
            <w:bookmarkEnd w:id="0"/>
            <w:r>
              <w:rPr>
                <w:sz w:val="20"/>
              </w:rPr>
              <w:t xml:space="preserve">Sur que </w:t>
            </w:r>
            <w:r>
              <w:rPr>
                <w:spacing w:val="-2"/>
                <w:sz w:val="20"/>
              </w:rPr>
              <w:t>aportan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construcción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cultura nacional y regional.</w:t>
            </w:r>
          </w:p>
        </w:tc>
        <w:tc>
          <w:tcPr>
            <w:tcW w:w="2293" w:type="dxa"/>
          </w:tcPr>
          <w:p w:rsidR="00C6751B" w:rsidRDefault="00E56977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CS.2.3.12.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Reconocer que todos los habitantes del mundo estamos vinculados 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respeto y la promoción de los derechos humanos </w:t>
            </w:r>
            <w:r>
              <w:rPr>
                <w:spacing w:val="-2"/>
                <w:sz w:val="20"/>
              </w:rPr>
              <w:t xml:space="preserve">universales, </w:t>
            </w:r>
            <w:r>
              <w:rPr>
                <w:sz w:val="20"/>
              </w:rPr>
              <w:t xml:space="preserve">declarados por la Organización de las Naciones Unidas </w:t>
            </w:r>
            <w:r>
              <w:rPr>
                <w:spacing w:val="-2"/>
                <w:sz w:val="20"/>
              </w:rPr>
              <w:t>(ONU)</w:t>
            </w:r>
          </w:p>
        </w:tc>
        <w:tc>
          <w:tcPr>
            <w:tcW w:w="2694" w:type="dxa"/>
          </w:tcPr>
          <w:p w:rsidR="00C6751B" w:rsidRDefault="00E56977">
            <w:pPr>
              <w:pStyle w:val="TableParagraph"/>
              <w:tabs>
                <w:tab w:val="left" w:pos="1759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I.CS.2</w:t>
            </w:r>
            <w:r>
              <w:rPr>
                <w:sz w:val="20"/>
              </w:rPr>
              <w:t>.6.3. Reconoce la ubicación del país y sus semejanzas con los países 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continente,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 énfasis en los países de América del Sur, reconociendo que todos estamos vinculados por el respeto y promoción de </w:t>
            </w:r>
            <w:r>
              <w:rPr>
                <w:spacing w:val="-2"/>
                <w:sz w:val="20"/>
              </w:rPr>
              <w:t>derechos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humanos </w:t>
            </w:r>
            <w:r>
              <w:rPr>
                <w:sz w:val="20"/>
              </w:rPr>
              <w:t xml:space="preserve">universales. (J.3., S.2.) </w:t>
            </w:r>
            <w:r>
              <w:rPr>
                <w:sz w:val="20"/>
              </w:rPr>
              <w:t>CS</w:t>
            </w:r>
          </w:p>
          <w:p w:rsidR="00C6751B" w:rsidRDefault="00E56977">
            <w:pPr>
              <w:pStyle w:val="TableParagraph"/>
              <w:tabs>
                <w:tab w:val="left" w:pos="826"/>
                <w:tab w:val="left" w:pos="2472"/>
              </w:tabs>
              <w:spacing w:before="225"/>
              <w:ind w:left="826" w:hanging="360"/>
              <w:rPr>
                <w:rFonts w:ascii="Arial"/>
                <w:b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Derechos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y</w:t>
            </w:r>
          </w:p>
          <w:p w:rsidR="00C6751B" w:rsidRDefault="00E56977">
            <w:pPr>
              <w:pStyle w:val="TableParagraph"/>
              <w:tabs>
                <w:tab w:val="left" w:pos="2346"/>
              </w:tabs>
              <w:spacing w:line="228" w:lineRule="exact"/>
              <w:ind w:left="826" w:righ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obligaciones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de </w:t>
            </w:r>
            <w:r>
              <w:rPr>
                <w:rFonts w:ascii="Arial" w:hAnsi="Arial"/>
                <w:b/>
                <w:sz w:val="20"/>
              </w:rPr>
              <w:t>los niños</w:t>
            </w:r>
          </w:p>
        </w:tc>
        <w:tc>
          <w:tcPr>
            <w:tcW w:w="1844" w:type="dxa"/>
          </w:tcPr>
          <w:p w:rsidR="00C6751B" w:rsidRDefault="00E5697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Cuestionario</w:t>
            </w:r>
          </w:p>
        </w:tc>
      </w:tr>
    </w:tbl>
    <w:p w:rsidR="00C6751B" w:rsidRDefault="00C6751B">
      <w:pPr>
        <w:pStyle w:val="Textoindependiente"/>
      </w:pPr>
    </w:p>
    <w:p w:rsidR="00C6751B" w:rsidRDefault="00C6751B">
      <w:pPr>
        <w:pStyle w:val="Textoindependiente"/>
      </w:pPr>
    </w:p>
    <w:p w:rsidR="00C6751B" w:rsidRDefault="00C6751B">
      <w:pPr>
        <w:pStyle w:val="Textoindependiente"/>
        <w:spacing w:before="46" w:after="1"/>
      </w:pPr>
    </w:p>
    <w:p w:rsidR="00E56977" w:rsidRDefault="00E56977"/>
    <w:sectPr w:rsidR="00E56977">
      <w:pgSz w:w="12240" w:h="15840"/>
      <w:pgMar w:top="1880" w:right="1080" w:bottom="1200" w:left="1440" w:header="102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977" w:rsidRDefault="00E56977">
      <w:r>
        <w:separator/>
      </w:r>
    </w:p>
  </w:endnote>
  <w:endnote w:type="continuationSeparator" w:id="0">
    <w:p w:rsidR="00E56977" w:rsidRDefault="00E5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51B" w:rsidRDefault="00E56977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6384035</wp:posOffset>
              </wp:positionH>
              <wp:positionV relativeFrom="page">
                <wp:posOffset>9271203</wp:posOffset>
              </wp:positionV>
              <wp:extent cx="3232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751B" w:rsidRDefault="00E56977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7pt;margin-top:730pt;width:25.45pt;height:14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/zqgEAAEUDAAAOAAAAZHJzL2Uyb0RvYy54bWysUsGO0zAQvSPxD5bv1Ekr2F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" filled="f" stroked="f">
              <v:textbox inset="0,0,0,0">
                <w:txbxContent>
                  <w:p w:rsidR="00C6751B" w:rsidRDefault="00E56977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977" w:rsidRDefault="00E56977">
      <w:r>
        <w:separator/>
      </w:r>
    </w:p>
  </w:footnote>
  <w:footnote w:type="continuationSeparator" w:id="0">
    <w:p w:rsidR="00E56977" w:rsidRDefault="00E5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51B" w:rsidRDefault="00E56977">
    <w:pPr>
      <w:pStyle w:val="Textoindependien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1150620</wp:posOffset>
              </wp:positionH>
              <wp:positionV relativeFrom="page">
                <wp:posOffset>350520</wp:posOffset>
              </wp:positionV>
              <wp:extent cx="5814060" cy="800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49"/>
                            <w:gridCol w:w="5387"/>
                            <w:gridCol w:w="1134"/>
                            <w:gridCol w:w="1855"/>
                          </w:tblGrid>
                          <w:tr w:rsidR="0081638A" w:rsidTr="0081638A">
                            <w:trPr>
                              <w:trHeight w:val="501"/>
                            </w:trPr>
                            <w:tc>
                              <w:tcPr>
                                <w:tcW w:w="649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:rsidR="0081638A" w:rsidRDefault="0081638A" w:rsidP="0081638A">
                                <w:pPr>
                                  <w:pStyle w:val="TableParagraph"/>
                                  <w:ind w:left="-16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E48F39" wp14:editId="1E573AB3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:rsidR="0081638A" w:rsidRDefault="0081638A" w:rsidP="0081638A">
                                <w:pPr>
                                  <w:pStyle w:val="TableParagraph"/>
                                  <w:spacing w:line="252" w:lineRule="exact"/>
                                  <w:ind w:left="113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81638A" w:rsidRDefault="0081638A" w:rsidP="0081638A">
                                <w:pPr>
                                  <w:pStyle w:val="TableParagraph"/>
                                  <w:spacing w:line="243" w:lineRule="exact"/>
                                  <w:ind w:left="9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1855" w:type="dxa"/>
                              </w:tcPr>
                              <w:p w:rsidR="0081638A" w:rsidRDefault="0081638A" w:rsidP="0081638A">
                                <w:pPr>
                                  <w:pStyle w:val="TableParagraph"/>
                                  <w:spacing w:line="223" w:lineRule="exact"/>
                                  <w:ind w:left="9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C6751B" w:rsidTr="0081638A">
                            <w:trPr>
                              <w:trHeight w:val="348"/>
                            </w:trPr>
                            <w:tc>
                              <w:tcPr>
                                <w:tcW w:w="649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:rsidR="00C6751B" w:rsidRDefault="00C6751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:rsidR="00C6751B" w:rsidRDefault="00E56977">
                                <w:pPr>
                                  <w:pStyle w:val="TableParagraph"/>
                                  <w:spacing w:before="1"/>
                                  <w:ind w:left="7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C6751B" w:rsidRDefault="00E56977">
                                <w:pPr>
                                  <w:pStyle w:val="TableParagraph"/>
                                  <w:spacing w:before="1"/>
                                  <w:ind w:left="9" w:right="5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855" w:type="dxa"/>
                              </w:tcPr>
                              <w:p w:rsidR="00C6751B" w:rsidRDefault="00E56977">
                                <w:pPr>
                                  <w:pStyle w:val="TableParagraph"/>
                                  <w:spacing w:before="1"/>
                                  <w:ind w:left="9" w:right="3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:rsidR="00C6751B" w:rsidRDefault="00C6751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6pt;margin-top:27.6pt;width:457.8pt;height:63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49"/>
                      <w:gridCol w:w="5387"/>
                      <w:gridCol w:w="1134"/>
                      <w:gridCol w:w="1855"/>
                    </w:tblGrid>
                    <w:tr w:rsidR="0081638A" w:rsidTr="0081638A">
                      <w:trPr>
                        <w:trHeight w:val="501"/>
                      </w:trPr>
                      <w:tc>
                        <w:tcPr>
                          <w:tcW w:w="649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:rsidR="0081638A" w:rsidRDefault="0081638A" w:rsidP="0081638A">
                          <w:pPr>
                            <w:pStyle w:val="TableParagraph"/>
                            <w:ind w:left="-16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E48F39" wp14:editId="1E573AB3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7" w:type="dxa"/>
                        </w:tcPr>
                        <w:p w:rsidR="0081638A" w:rsidRDefault="0081638A" w:rsidP="0081638A">
                          <w:pPr>
                            <w:pStyle w:val="TableParagraph"/>
                            <w:spacing w:line="252" w:lineRule="exact"/>
                            <w:ind w:left="113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81638A" w:rsidRDefault="0081638A" w:rsidP="0081638A">
                          <w:pPr>
                            <w:pStyle w:val="TableParagraph"/>
                            <w:spacing w:line="243" w:lineRule="exact"/>
                            <w:ind w:left="9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1855" w:type="dxa"/>
                        </w:tcPr>
                        <w:p w:rsidR="0081638A" w:rsidRDefault="0081638A" w:rsidP="0081638A">
                          <w:pPr>
                            <w:pStyle w:val="TableParagraph"/>
                            <w:spacing w:line="223" w:lineRule="exact"/>
                            <w:ind w:left="9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1.F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8.1</w:t>
                          </w:r>
                        </w:p>
                      </w:tc>
                    </w:tr>
                    <w:tr w:rsidR="00C6751B" w:rsidTr="0081638A">
                      <w:trPr>
                        <w:trHeight w:val="348"/>
                      </w:trPr>
                      <w:tc>
                        <w:tcPr>
                          <w:tcW w:w="649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:rsidR="00C6751B" w:rsidRDefault="00C6751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:rsidR="00C6751B" w:rsidRDefault="00E56977">
                          <w:pPr>
                            <w:pStyle w:val="TableParagraph"/>
                            <w:spacing w:before="1"/>
                            <w:ind w:left="7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C6751B" w:rsidRDefault="00E56977">
                          <w:pPr>
                            <w:pStyle w:val="TableParagraph"/>
                            <w:spacing w:before="1"/>
                            <w:ind w:left="9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855" w:type="dxa"/>
                        </w:tcPr>
                        <w:p w:rsidR="00C6751B" w:rsidRDefault="00E56977">
                          <w:pPr>
                            <w:pStyle w:val="TableParagraph"/>
                            <w:spacing w:before="1"/>
                            <w:ind w:left="9" w:right="3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:rsidR="00C6751B" w:rsidRDefault="00C6751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51B"/>
    <w:rsid w:val="0081638A"/>
    <w:rsid w:val="00C6751B"/>
    <w:rsid w:val="00E5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67BD2-7DE3-41DB-AC01-A9C9E8A7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8163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38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63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38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cs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2</cp:revision>
  <dcterms:created xsi:type="dcterms:W3CDTF">2025-07-18T03:23:00Z</dcterms:created>
  <dcterms:modified xsi:type="dcterms:W3CDTF">2025-07-18T03:36:00Z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2016; modified using iText® 7.1.18 ©2000-2022 iText Group NV (AGPL-version)</vt:lpwstr>
  </property>
</Properties>
</file>