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F3BD7" w14:textId="36E9DFD8" w:rsidR="00A816CA" w:rsidRDefault="00CF04BD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TRIMESTRE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Nº</w:t>
      </w:r>
      <w:proofErr w:type="spellEnd"/>
      <w:r>
        <w:rPr>
          <w:rFonts w:ascii="Arial" w:eastAsia="Arial" w:hAnsi="Arial" w:cs="Arial"/>
          <w:b/>
          <w:sz w:val="24"/>
          <w:szCs w:val="24"/>
        </w:rPr>
        <w:t>:</w:t>
      </w:r>
      <w:r w:rsidRPr="00546A4B">
        <w:rPr>
          <w:rFonts w:ascii="Arial" w:eastAsia="Arial" w:hAnsi="Arial" w:cs="Arial"/>
          <w:b/>
          <w:sz w:val="24"/>
          <w:szCs w:val="24"/>
        </w:rPr>
        <w:t xml:space="preserve"> </w:t>
      </w:r>
      <w:r w:rsidR="00667EBA">
        <w:rPr>
          <w:rFonts w:ascii="Arial" w:eastAsia="Arial" w:hAnsi="Arial" w:cs="Arial"/>
          <w:b/>
          <w:sz w:val="24"/>
          <w:szCs w:val="24"/>
        </w:rPr>
        <w:t>N/A</w:t>
      </w:r>
      <w:r w:rsidRPr="00546A4B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60F775A1" w14:textId="77777777" w:rsidR="00A816CA" w:rsidRDefault="00CF04BD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1.- DATOS INFORMATIVOS:</w:t>
      </w:r>
    </w:p>
    <w:p w14:paraId="1068891E" w14:textId="138CBE95" w:rsidR="00A816CA" w:rsidRDefault="00CF04B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ASIGNATURA: </w:t>
      </w:r>
      <w:r w:rsidR="00546A4B">
        <w:rPr>
          <w:rFonts w:ascii="Arial" w:eastAsia="Arial" w:hAnsi="Arial" w:cs="Arial"/>
          <w:sz w:val="20"/>
          <w:szCs w:val="20"/>
        </w:rPr>
        <w:t>Matemática</w:t>
      </w:r>
    </w:p>
    <w:p w14:paraId="1560FF65" w14:textId="41D7B422" w:rsidR="00A816CA" w:rsidRDefault="00CF04BD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SUBNIVEL: </w:t>
      </w:r>
      <w:r w:rsidR="00546A4B">
        <w:rPr>
          <w:rFonts w:ascii="Arial" w:eastAsia="Arial" w:hAnsi="Arial" w:cs="Arial"/>
          <w:sz w:val="20"/>
          <w:szCs w:val="20"/>
        </w:rPr>
        <w:t>Bachillerato</w:t>
      </w:r>
    </w:p>
    <w:p w14:paraId="453281B5" w14:textId="0DED6860" w:rsidR="00A816CA" w:rsidRDefault="00CF04BD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AÑO DE E.GB. Y/O BACHILLERATO: </w:t>
      </w:r>
      <w:r w:rsidR="00546A4B">
        <w:rPr>
          <w:rFonts w:ascii="Arial" w:eastAsia="Arial" w:hAnsi="Arial" w:cs="Arial"/>
        </w:rPr>
        <w:t>II BGU</w:t>
      </w:r>
    </w:p>
    <w:p w14:paraId="3DA6E98D" w14:textId="5D12F123" w:rsidR="00A816CA" w:rsidRDefault="00CF04BD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PARALELO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="00667EBA">
        <w:rPr>
          <w:rFonts w:ascii="Arial" w:eastAsia="Arial" w:hAnsi="Arial" w:cs="Arial"/>
          <w:sz w:val="20"/>
          <w:szCs w:val="20"/>
        </w:rPr>
        <w:t>N/A</w:t>
      </w:r>
    </w:p>
    <w:p w14:paraId="475A962C" w14:textId="77777777" w:rsidR="00A816CA" w:rsidRDefault="00A816CA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793FE88D" w14:textId="77777777" w:rsidR="00A816CA" w:rsidRDefault="00CF04BD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4"/>
          <w:szCs w:val="24"/>
        </w:rPr>
        <w:t xml:space="preserve">2.- DESTREZAS CON CRITERIO DE DESEMPEÑO E INDICADORES DE LOGRO </w:t>
      </w:r>
    </w:p>
    <w:p w14:paraId="23C96FDF" w14:textId="68A149FD" w:rsidR="00A816CA" w:rsidRDefault="00CF04BD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TRIMESTRE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Nº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="000E0E54" w:rsidRPr="0075284D">
        <w:rPr>
          <w:rFonts w:ascii="Arial" w:eastAsia="Arial" w:hAnsi="Arial" w:cs="Arial"/>
          <w:b/>
          <w:sz w:val="20"/>
          <w:szCs w:val="20"/>
          <w:highlight w:val="yellow"/>
        </w:rPr>
        <w:t>0</w:t>
      </w:r>
      <w:r w:rsidR="0075284D">
        <w:rPr>
          <w:rFonts w:ascii="Arial" w:eastAsia="Arial" w:hAnsi="Arial" w:cs="Arial"/>
          <w:b/>
          <w:sz w:val="20"/>
          <w:szCs w:val="20"/>
        </w:rPr>
        <w:t xml:space="preserve"> 1 2 3</w:t>
      </w:r>
      <w:r>
        <w:rPr>
          <w:rFonts w:ascii="Arial" w:eastAsia="Arial" w:hAnsi="Arial" w:cs="Arial"/>
          <w:b/>
          <w:sz w:val="20"/>
          <w:szCs w:val="20"/>
        </w:rPr>
        <w:t xml:space="preserve"> (100%)</w:t>
      </w:r>
    </w:p>
    <w:p w14:paraId="01D5813A" w14:textId="77777777" w:rsidR="00A816CA" w:rsidRDefault="00A816CA">
      <w:pPr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"/>
        <w:tblW w:w="925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7"/>
        <w:gridCol w:w="2009"/>
        <w:gridCol w:w="2977"/>
        <w:gridCol w:w="1745"/>
      </w:tblGrid>
      <w:tr w:rsidR="00C85AA3" w14:paraId="31A1E608" w14:textId="77777777" w:rsidTr="001C1F41">
        <w:trPr>
          <w:trHeight w:val="182"/>
        </w:trPr>
        <w:tc>
          <w:tcPr>
            <w:tcW w:w="2527" w:type="dxa"/>
            <w:shd w:val="clear" w:color="auto" w:fill="BFBFBF"/>
          </w:tcPr>
          <w:p w14:paraId="76CB3EEC" w14:textId="77777777" w:rsidR="00C85AA3" w:rsidRDefault="00C85AA3" w:rsidP="00C85AA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ESTÁNDAR DE APRENDIZAJE</w:t>
            </w:r>
          </w:p>
          <w:p w14:paraId="6E39CE0F" w14:textId="77777777" w:rsidR="00C85AA3" w:rsidRDefault="00C85AA3" w:rsidP="00C85AA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CRITERIO DE EVALUACIÓN</w:t>
            </w:r>
          </w:p>
        </w:tc>
        <w:tc>
          <w:tcPr>
            <w:tcW w:w="2009" w:type="dxa"/>
            <w:shd w:val="clear" w:color="auto" w:fill="BFBFBF"/>
            <w:vAlign w:val="center"/>
          </w:tcPr>
          <w:p w14:paraId="3AA2FCA0" w14:textId="77777777" w:rsidR="00C85AA3" w:rsidRDefault="00C85AA3" w:rsidP="00C85AA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DESTREZA</w:t>
            </w:r>
          </w:p>
        </w:tc>
        <w:tc>
          <w:tcPr>
            <w:tcW w:w="2977" w:type="dxa"/>
            <w:shd w:val="clear" w:color="auto" w:fill="BFBFBF"/>
            <w:vAlign w:val="center"/>
          </w:tcPr>
          <w:p w14:paraId="19C2649D" w14:textId="77777777" w:rsidR="00C85AA3" w:rsidRDefault="00C85AA3" w:rsidP="00C85AA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INDICADOR DE LOGRO</w:t>
            </w:r>
          </w:p>
        </w:tc>
        <w:tc>
          <w:tcPr>
            <w:tcW w:w="1745" w:type="dxa"/>
            <w:shd w:val="clear" w:color="auto" w:fill="BFBFBF"/>
            <w:vAlign w:val="center"/>
          </w:tcPr>
          <w:p w14:paraId="519A9062" w14:textId="77777777" w:rsidR="00C85AA3" w:rsidRDefault="00C85AA3" w:rsidP="00C85AA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INSTRUMENTO</w:t>
            </w:r>
          </w:p>
        </w:tc>
      </w:tr>
      <w:tr w:rsidR="00C85AA3" w14:paraId="6060C7A5" w14:textId="77777777" w:rsidTr="004D3174">
        <w:trPr>
          <w:trHeight w:val="2072"/>
        </w:trPr>
        <w:tc>
          <w:tcPr>
            <w:tcW w:w="2527" w:type="dxa"/>
          </w:tcPr>
          <w:p w14:paraId="2B027FFF" w14:textId="58B7630A" w:rsidR="00C85AA3" w:rsidRDefault="00546A4B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 w:rsidRPr="00DB1B72">
              <w:rPr>
                <w:rFonts w:ascii="Arial" w:eastAsia="Times New Roman" w:hAnsi="Arial" w:cs="Arial"/>
                <w:b/>
                <w:color w:val="000000"/>
                <w:sz w:val="20"/>
              </w:rPr>
              <w:t>E.</w:t>
            </w:r>
            <w:r w:rsidRPr="004E1C1D">
              <w:rPr>
                <w:rFonts w:ascii="Arial" w:eastAsia="Times New Roman" w:hAnsi="Arial" w:cs="Arial"/>
                <w:b/>
                <w:color w:val="000000"/>
                <w:sz w:val="20"/>
              </w:rPr>
              <w:t>M.5.1.2.b. Resuelve analíticamente ecuaciones de primer grado, sistemas 2x2 utilizando los métodos de (igualación, sustitución y eliminación) e inecuaciones lineales (una incógnita), expresando su respuesta en intervalos y de forma gráfica en la recta numérica, aplica las propiedades de orden de los R para realizar operaciones con intervalos (unión, intersección, diferencia y complemento) de manera gráfica (en la recta numérica) y de manera analítica.</w:t>
            </w:r>
          </w:p>
        </w:tc>
        <w:tc>
          <w:tcPr>
            <w:tcW w:w="2009" w:type="dxa"/>
          </w:tcPr>
          <w:p w14:paraId="5BBCE17F" w14:textId="77777777" w:rsidR="004D3174" w:rsidRPr="004D3174" w:rsidRDefault="004D3174" w:rsidP="004D317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D3174">
              <w:rPr>
                <w:rFonts w:ascii="Arial" w:eastAsia="Arial" w:hAnsi="Arial" w:cs="Arial"/>
                <w:b/>
                <w:sz w:val="20"/>
                <w:szCs w:val="20"/>
              </w:rPr>
              <w:t>M.5.1.8. Aplicar las propiedades de orden de los números reales para resolver ecuaciones e inecuaciones de</w:t>
            </w:r>
          </w:p>
          <w:p w14:paraId="19F5313B" w14:textId="7823B467" w:rsidR="00C85AA3" w:rsidRDefault="004D3174" w:rsidP="004D317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 w:rsidRPr="004D3174">
              <w:rPr>
                <w:rFonts w:ascii="Arial" w:eastAsia="Arial" w:hAnsi="Arial" w:cs="Arial"/>
                <w:b/>
                <w:sz w:val="20"/>
                <w:szCs w:val="20"/>
              </w:rPr>
              <w:t>primer grado con una incógnita y con valor absoluto.</w:t>
            </w:r>
          </w:p>
        </w:tc>
        <w:tc>
          <w:tcPr>
            <w:tcW w:w="2977" w:type="dxa"/>
          </w:tcPr>
          <w:p w14:paraId="2ACB26FA" w14:textId="41458ED4" w:rsidR="00C85AA3" w:rsidRPr="00E77A57" w:rsidRDefault="004D3174" w:rsidP="00E77A57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D3174">
              <w:rPr>
                <w:rFonts w:ascii="Arial" w:eastAsia="Arial" w:hAnsi="Arial" w:cs="Arial"/>
                <w:b/>
                <w:sz w:val="20"/>
                <w:szCs w:val="20"/>
              </w:rPr>
              <w:t>Resuelv</w:t>
            </w:r>
            <w:r w:rsidR="00AE3EB8">
              <w:rPr>
                <w:rFonts w:ascii="Arial" w:eastAsia="Arial" w:hAnsi="Arial" w:cs="Arial"/>
                <w:b/>
                <w:sz w:val="20"/>
                <w:szCs w:val="20"/>
              </w:rPr>
              <w:t>e e</w:t>
            </w:r>
            <w:r w:rsidR="00AE3EB8" w:rsidRPr="00AE3EB8">
              <w:rPr>
                <w:rFonts w:ascii="Arial" w:eastAsia="Arial" w:hAnsi="Arial" w:cs="Arial"/>
                <w:b/>
                <w:sz w:val="20"/>
                <w:szCs w:val="20"/>
              </w:rPr>
              <w:t xml:space="preserve">cuaciones de primer grado con fracciones aplicando correctamente </w:t>
            </w:r>
            <w:r w:rsidR="00AE3EB8">
              <w:rPr>
                <w:rFonts w:ascii="Arial" w:eastAsia="Arial" w:hAnsi="Arial" w:cs="Arial"/>
                <w:b/>
                <w:sz w:val="20"/>
                <w:szCs w:val="20"/>
              </w:rPr>
              <w:t xml:space="preserve">sus </w:t>
            </w:r>
            <w:r w:rsidR="00AE3EB8" w:rsidRPr="00AE3EB8">
              <w:rPr>
                <w:rFonts w:ascii="Arial" w:eastAsia="Arial" w:hAnsi="Arial" w:cs="Arial"/>
                <w:b/>
                <w:sz w:val="20"/>
                <w:szCs w:val="20"/>
              </w:rPr>
              <w:t>propiedades</w:t>
            </w:r>
            <w:r w:rsidRPr="004D3174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745" w:type="dxa"/>
            <w:shd w:val="clear" w:color="auto" w:fill="auto"/>
          </w:tcPr>
          <w:p w14:paraId="4EA30E1A" w14:textId="7863A3C3" w:rsidR="00C85AA3" w:rsidRDefault="004D317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 w:rsidRPr="004D3174">
              <w:rPr>
                <w:rFonts w:ascii="Arial" w:eastAsia="Arial" w:hAnsi="Arial" w:cs="Arial"/>
                <w:b/>
                <w:sz w:val="20"/>
                <w:szCs w:val="20"/>
              </w:rPr>
              <w:t xml:space="preserve">Cuestionario </w:t>
            </w:r>
            <w:r w:rsidR="00667EBA">
              <w:rPr>
                <w:rFonts w:ascii="Arial" w:eastAsia="Arial" w:hAnsi="Arial" w:cs="Arial"/>
                <w:b/>
                <w:sz w:val="20"/>
                <w:szCs w:val="20"/>
              </w:rPr>
              <w:t>con base estructurada.</w:t>
            </w:r>
          </w:p>
        </w:tc>
      </w:tr>
      <w:tr w:rsidR="002214AB" w14:paraId="29D3DE82" w14:textId="77777777" w:rsidTr="001C1F41">
        <w:trPr>
          <w:trHeight w:val="182"/>
        </w:trPr>
        <w:tc>
          <w:tcPr>
            <w:tcW w:w="2527" w:type="dxa"/>
            <w:vMerge w:val="restart"/>
          </w:tcPr>
          <w:p w14:paraId="7BD7FABA" w14:textId="2C9E6BEF" w:rsidR="002214AB" w:rsidRDefault="002214AB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8654C">
              <w:rPr>
                <w:rFonts w:ascii="Arial" w:eastAsia="Arial" w:hAnsi="Arial" w:cs="Arial"/>
                <w:b/>
                <w:sz w:val="20"/>
                <w:szCs w:val="20"/>
              </w:rPr>
              <w:t xml:space="preserve">E.M.5.2.1.b. Resuelve sistemas de tres ecuaciones lineales con dos incógnitas (ninguna solución, solución única, infinitas soluciones), sistemas de ecuaciones lineales con tres incógnitas </w:t>
            </w:r>
            <w:r w:rsidRPr="0038654C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(infinitas soluciones) y sistemas de dos ecuaciones lineales con tres incógnitas (ninguna solución, solución única, infinitas soluciones) de manera analítica y utilizando los métodos de sustitución o eliminación gaussiana.</w:t>
            </w:r>
          </w:p>
        </w:tc>
        <w:tc>
          <w:tcPr>
            <w:tcW w:w="2009" w:type="dxa"/>
            <w:vMerge w:val="restart"/>
          </w:tcPr>
          <w:p w14:paraId="48644644" w14:textId="77777777" w:rsidR="002214AB" w:rsidRPr="0038654C" w:rsidRDefault="002214AB" w:rsidP="0038654C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8654C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M.5.1.10. Resolver sistemas de ecuaciones lineales con</w:t>
            </w:r>
          </w:p>
          <w:p w14:paraId="27BAA017" w14:textId="722C6572" w:rsidR="002214AB" w:rsidRDefault="002214AB" w:rsidP="0038654C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8654C">
              <w:rPr>
                <w:rFonts w:ascii="Arial" w:eastAsia="Arial" w:hAnsi="Arial" w:cs="Arial"/>
                <w:b/>
                <w:sz w:val="20"/>
                <w:szCs w:val="20"/>
              </w:rPr>
              <w:t xml:space="preserve">tres incógnitas (infinitas soluciones) utilizando los métodos de </w:t>
            </w:r>
            <w:r w:rsidRPr="0038654C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sustitución o eliminación gaussiana. </w:t>
            </w:r>
            <w:r w:rsidRPr="0038654C"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2C3CBF5A" wp14:editId="38DFCEB7">
                  <wp:extent cx="133350" cy="139412"/>
                  <wp:effectExtent l="0" t="0" r="0" b="0"/>
                  <wp:docPr id="161078840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788402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34" cy="139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3D9C6933" w14:textId="667C152F" w:rsidR="002214AB" w:rsidRDefault="00AE3EB8" w:rsidP="00E77A57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E3EB8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El estudiante resuelve correctamente sistemas de ecuaciones lineales de tres incógnitas aplicando el método de sustitución, mostrando comprensión de los procedimientos de despeje y sustitución de variables.</w:t>
            </w:r>
          </w:p>
        </w:tc>
        <w:tc>
          <w:tcPr>
            <w:tcW w:w="1745" w:type="dxa"/>
          </w:tcPr>
          <w:p w14:paraId="347C9103" w14:textId="0F69C561" w:rsidR="002214AB" w:rsidRDefault="00667EBA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D3174">
              <w:rPr>
                <w:rFonts w:ascii="Arial" w:eastAsia="Arial" w:hAnsi="Arial" w:cs="Arial"/>
                <w:b/>
                <w:sz w:val="20"/>
                <w:szCs w:val="20"/>
              </w:rPr>
              <w:t xml:space="preserve">Cuestionario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con base estructurada.</w:t>
            </w:r>
          </w:p>
        </w:tc>
      </w:tr>
      <w:tr w:rsidR="002214AB" w14:paraId="0DB57696" w14:textId="77777777" w:rsidTr="001C1F41">
        <w:trPr>
          <w:trHeight w:val="182"/>
        </w:trPr>
        <w:tc>
          <w:tcPr>
            <w:tcW w:w="2527" w:type="dxa"/>
            <w:vMerge/>
          </w:tcPr>
          <w:p w14:paraId="400BE077" w14:textId="77777777" w:rsidR="002214AB" w:rsidRDefault="002214AB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009" w:type="dxa"/>
            <w:vMerge/>
          </w:tcPr>
          <w:p w14:paraId="22AF1AC3" w14:textId="77777777" w:rsidR="002214AB" w:rsidRDefault="002214AB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7EAE730B" w14:textId="6BDD5289" w:rsidR="004D2445" w:rsidRDefault="004D2445" w:rsidP="004D2445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  <w:r w:rsidRPr="004D2445">
              <w:rPr>
                <w:rFonts w:ascii="Arial" w:eastAsia="Arial" w:hAnsi="Arial" w:cs="Arial"/>
                <w:b/>
                <w:sz w:val="20"/>
                <w:szCs w:val="20"/>
              </w:rPr>
              <w:t>plica correctamente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las propiedades para la resolución de sistemas de ecuaciones, </w:t>
            </w:r>
            <w:r w:rsidRPr="004D2445">
              <w:rPr>
                <w:rFonts w:ascii="Arial" w:eastAsia="Arial" w:hAnsi="Arial" w:cs="Arial"/>
                <w:b/>
                <w:sz w:val="20"/>
                <w:szCs w:val="20"/>
              </w:rPr>
              <w:t>utilizando operaciones elementales como el intercambio de ecuaciones, la multiplicación por un escalar y la suma de múltiplos de una ecuación a otra, comprendiendo que estas operaciones generan un sistema equivalente.</w:t>
            </w:r>
          </w:p>
          <w:p w14:paraId="32A2630A" w14:textId="0CBEE30E" w:rsidR="002214AB" w:rsidRDefault="002214AB" w:rsidP="005848AB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1ABE32F4" w14:textId="2C7FBF7D" w:rsidR="002214AB" w:rsidRDefault="00667EBA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D3174">
              <w:rPr>
                <w:rFonts w:ascii="Arial" w:eastAsia="Arial" w:hAnsi="Arial" w:cs="Arial"/>
                <w:b/>
                <w:sz w:val="20"/>
                <w:szCs w:val="20"/>
              </w:rPr>
              <w:t xml:space="preserve">Cuestionario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con base estructurada.</w:t>
            </w:r>
          </w:p>
        </w:tc>
      </w:tr>
      <w:tr w:rsidR="00C85AA3" w14:paraId="18893BE6" w14:textId="77777777" w:rsidTr="001C1F41">
        <w:trPr>
          <w:trHeight w:val="204"/>
        </w:trPr>
        <w:tc>
          <w:tcPr>
            <w:tcW w:w="2527" w:type="dxa"/>
          </w:tcPr>
          <w:p w14:paraId="4C0B4464" w14:textId="7B10544F" w:rsidR="00C85AA3" w:rsidRDefault="002214AB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214AB">
              <w:rPr>
                <w:rFonts w:ascii="Arial" w:eastAsia="Arial" w:hAnsi="Arial" w:cs="Arial"/>
                <w:b/>
                <w:sz w:val="20"/>
                <w:szCs w:val="20"/>
              </w:rPr>
              <w:t>E.M.5.3.5.b. Reconoce y grafica funciones exponenciales analizando la monotonía, concavidad y comportamiento, reconoce a la función logarítmica como la inversa de la función exponencial, aplica propiedades de los exponentes y logaritmos en ecuaciones e inecuaciones con ayuda de las TIC, resuelve situaciones reales o hipotéticas que pueden ser modelizados con funciones exponenciales o logarítmicas.</w:t>
            </w:r>
          </w:p>
        </w:tc>
        <w:tc>
          <w:tcPr>
            <w:tcW w:w="2009" w:type="dxa"/>
          </w:tcPr>
          <w:p w14:paraId="7FF8B60B" w14:textId="4C7BABA7" w:rsidR="002214AB" w:rsidRPr="002214AB" w:rsidRDefault="009104FA" w:rsidP="002214AB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  <w:r w:rsidR="002214AB" w:rsidRPr="002214AB">
              <w:rPr>
                <w:rFonts w:ascii="Arial" w:eastAsia="Arial" w:hAnsi="Arial" w:cs="Arial"/>
                <w:b/>
                <w:sz w:val="20"/>
                <w:szCs w:val="20"/>
              </w:rPr>
              <w:t>nalizar el dominio, el recorrido, la</w:t>
            </w:r>
          </w:p>
          <w:p w14:paraId="036CC0D5" w14:textId="77777777" w:rsidR="002214AB" w:rsidRPr="002214AB" w:rsidRDefault="002214AB" w:rsidP="002214AB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214AB">
              <w:rPr>
                <w:rFonts w:ascii="Arial" w:eastAsia="Arial" w:hAnsi="Arial" w:cs="Arial"/>
                <w:b/>
                <w:sz w:val="20"/>
                <w:szCs w:val="20"/>
              </w:rPr>
              <w:t>monotonía, ceros, extremos y paridad de las diferentes</w:t>
            </w:r>
          </w:p>
          <w:p w14:paraId="7E2E502A" w14:textId="3E0FD13D" w:rsidR="002214AB" w:rsidRPr="002214AB" w:rsidRDefault="002214AB" w:rsidP="002214AB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214AB">
              <w:rPr>
                <w:rFonts w:ascii="Arial" w:eastAsia="Arial" w:hAnsi="Arial" w:cs="Arial"/>
                <w:b/>
                <w:sz w:val="20"/>
                <w:szCs w:val="20"/>
              </w:rPr>
              <w:t>funciones reales (función afín a trozos, función potencia entera negativa con n=-1, -2, función raíz cuadrada,</w:t>
            </w:r>
            <w:r w:rsidR="000E0E54">
              <w:rPr>
                <w:rFonts w:ascii="Arial" w:eastAsia="Arial" w:hAnsi="Arial" w:cs="Arial"/>
                <w:b/>
                <w:sz w:val="20"/>
                <w:szCs w:val="20"/>
              </w:rPr>
              <w:t xml:space="preserve"> función racional,</w:t>
            </w:r>
          </w:p>
          <w:p w14:paraId="51C66294" w14:textId="77777777" w:rsidR="002214AB" w:rsidRPr="002214AB" w:rsidRDefault="002214AB" w:rsidP="002214AB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214AB">
              <w:rPr>
                <w:rFonts w:ascii="Arial" w:eastAsia="Arial" w:hAnsi="Arial" w:cs="Arial"/>
                <w:b/>
                <w:sz w:val="20"/>
                <w:szCs w:val="20"/>
              </w:rPr>
              <w:t>función valor absoluto de la función afín) utilizando</w:t>
            </w:r>
          </w:p>
          <w:p w14:paraId="674B8645" w14:textId="35F3F858" w:rsidR="00C85AA3" w:rsidRDefault="002214AB" w:rsidP="002214AB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214AB">
              <w:rPr>
                <w:rFonts w:ascii="Arial" w:eastAsia="Arial" w:hAnsi="Arial" w:cs="Arial"/>
                <w:b/>
                <w:sz w:val="20"/>
                <w:szCs w:val="20"/>
              </w:rPr>
              <w:t>TIC.</w:t>
            </w:r>
            <w:r w:rsidR="008B452F">
              <w:rPr>
                <w:rFonts w:ascii="Arial" w:eastAsia="Arial" w:hAnsi="Arial" w:cs="Arial"/>
                <w:b/>
                <w:sz w:val="20"/>
                <w:szCs w:val="20"/>
              </w:rPr>
              <w:t xml:space="preserve"> REF </w:t>
            </w:r>
            <w:r w:rsidR="008B452F" w:rsidRPr="002214AB">
              <w:rPr>
                <w:rFonts w:ascii="Arial" w:eastAsia="Arial" w:hAnsi="Arial" w:cs="Arial"/>
                <w:b/>
                <w:sz w:val="20"/>
                <w:szCs w:val="20"/>
              </w:rPr>
              <w:t>M.5.1.20.</w:t>
            </w:r>
          </w:p>
        </w:tc>
        <w:tc>
          <w:tcPr>
            <w:tcW w:w="2977" w:type="dxa"/>
          </w:tcPr>
          <w:p w14:paraId="576AEC04" w14:textId="759DB82F" w:rsidR="008B452F" w:rsidRPr="00E77A57" w:rsidRDefault="004D2445">
            <w:pPr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</w:rPr>
              <w:t>I</w:t>
            </w:r>
            <w:r w:rsidRPr="004D2445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dentifica y relaciona correctamente el gráfico de una función racional con su expresión algebraica, reconociendo sus características clave como asíntotas, </w:t>
            </w:r>
            <w:proofErr w:type="spellStart"/>
            <w:r w:rsidRPr="004D2445">
              <w:rPr>
                <w:rFonts w:ascii="Arial" w:eastAsia="Times New Roman" w:hAnsi="Arial" w:cs="Arial"/>
                <w:b/>
                <w:color w:val="000000"/>
                <w:sz w:val="20"/>
              </w:rPr>
              <w:t>interceptos</w:t>
            </w:r>
            <w:proofErr w:type="spellEnd"/>
            <w:r w:rsidRPr="004D2445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y</w:t>
            </w:r>
            <w:r w:rsidR="00E77A57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su </w:t>
            </w:r>
            <w:r w:rsidR="00E77A57" w:rsidRPr="004D2445">
              <w:rPr>
                <w:rFonts w:ascii="Arial" w:eastAsia="Times New Roman" w:hAnsi="Arial" w:cs="Arial"/>
                <w:b/>
                <w:color w:val="000000"/>
                <w:sz w:val="20"/>
              </w:rPr>
              <w:t>comportamiento</w:t>
            </w:r>
            <w:r w:rsidR="00E77A57">
              <w:rPr>
                <w:rFonts w:ascii="Arial" w:eastAsia="Times New Roman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1745" w:type="dxa"/>
          </w:tcPr>
          <w:p w14:paraId="3BED4552" w14:textId="3D099F4D" w:rsidR="00C85AA3" w:rsidRDefault="00667EBA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D3174">
              <w:rPr>
                <w:rFonts w:ascii="Arial" w:eastAsia="Arial" w:hAnsi="Arial" w:cs="Arial"/>
                <w:b/>
                <w:sz w:val="20"/>
                <w:szCs w:val="20"/>
              </w:rPr>
              <w:t xml:space="preserve">Cuestionario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con base estructurada.</w:t>
            </w:r>
          </w:p>
        </w:tc>
      </w:tr>
      <w:tr w:rsidR="009104FA" w14:paraId="6C3543FA" w14:textId="77777777" w:rsidTr="001C1F41">
        <w:trPr>
          <w:trHeight w:val="204"/>
        </w:trPr>
        <w:tc>
          <w:tcPr>
            <w:tcW w:w="2527" w:type="dxa"/>
          </w:tcPr>
          <w:p w14:paraId="63CBA99D" w14:textId="7BAF2F5E" w:rsidR="009104FA" w:rsidRDefault="009104FA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E700C">
              <w:rPr>
                <w:rFonts w:ascii="Arial" w:eastAsia="Arial" w:hAnsi="Arial" w:cs="Arial"/>
                <w:b/>
                <w:sz w:val="20"/>
                <w:szCs w:val="20"/>
              </w:rPr>
              <w:t>E.M.5.6.1.b. Grafica vectores en el plano, calcula su módulo y realiza las operaciones de suma, resta y productos por un escalar en forma geométrica y analítica, aplicando propiedades de los números reales y de los vectores.</w:t>
            </w:r>
          </w:p>
        </w:tc>
        <w:tc>
          <w:tcPr>
            <w:tcW w:w="2009" w:type="dxa"/>
          </w:tcPr>
          <w:p w14:paraId="2FF43AD0" w14:textId="77777777" w:rsidR="009104FA" w:rsidRPr="00AE700C" w:rsidRDefault="009104FA" w:rsidP="00AE700C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E700C">
              <w:rPr>
                <w:rFonts w:ascii="Arial" w:eastAsia="Arial" w:hAnsi="Arial" w:cs="Arial"/>
                <w:b/>
                <w:sz w:val="20"/>
                <w:szCs w:val="20"/>
              </w:rPr>
              <w:t>M.5.2.3. Sumar, restar vectores y multiplicar un escalar</w:t>
            </w:r>
          </w:p>
          <w:p w14:paraId="47810DA9" w14:textId="77777777" w:rsidR="009104FA" w:rsidRPr="00AE700C" w:rsidRDefault="009104FA" w:rsidP="00AE700C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E700C">
              <w:rPr>
                <w:rFonts w:ascii="Arial" w:eastAsia="Arial" w:hAnsi="Arial" w:cs="Arial"/>
                <w:b/>
                <w:sz w:val="20"/>
                <w:szCs w:val="20"/>
              </w:rPr>
              <w:t>por un vector de forma geométrica y de forma analítica, aplicando propiedades de los números reales y de</w:t>
            </w:r>
          </w:p>
          <w:p w14:paraId="1736DBAE" w14:textId="3CF5ECE7" w:rsidR="009104FA" w:rsidRDefault="009104FA" w:rsidP="00AE700C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E700C">
              <w:rPr>
                <w:rFonts w:ascii="Arial" w:eastAsia="Arial" w:hAnsi="Arial" w:cs="Arial"/>
                <w:b/>
                <w:sz w:val="20"/>
                <w:szCs w:val="20"/>
              </w:rPr>
              <w:t>los vectores en el plano.</w:t>
            </w:r>
          </w:p>
        </w:tc>
        <w:tc>
          <w:tcPr>
            <w:tcW w:w="2977" w:type="dxa"/>
          </w:tcPr>
          <w:p w14:paraId="2E966E6A" w14:textId="38A14E53" w:rsidR="009104FA" w:rsidRDefault="00CB523C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</w:t>
            </w:r>
            <w:r w:rsidRPr="00CB523C">
              <w:rPr>
                <w:rFonts w:ascii="Arial" w:eastAsia="Arial" w:hAnsi="Arial" w:cs="Arial"/>
                <w:b/>
                <w:sz w:val="20"/>
                <w:szCs w:val="20"/>
              </w:rPr>
              <w:t>ealiza correctamente operaciones con vectores, como la multiplicación por un escalar y la suma de vectores, y calcula la magnitud del vector resultante, demostrando comprensión de las propiedades vectoriales.</w:t>
            </w:r>
          </w:p>
        </w:tc>
        <w:tc>
          <w:tcPr>
            <w:tcW w:w="1745" w:type="dxa"/>
          </w:tcPr>
          <w:p w14:paraId="5C16A7EE" w14:textId="3A5A2359" w:rsidR="009104FA" w:rsidRDefault="00667EBA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D3174">
              <w:rPr>
                <w:rFonts w:ascii="Arial" w:eastAsia="Arial" w:hAnsi="Arial" w:cs="Arial"/>
                <w:b/>
                <w:sz w:val="20"/>
                <w:szCs w:val="20"/>
              </w:rPr>
              <w:t xml:space="preserve">Cuestionario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con base estructurada.</w:t>
            </w:r>
          </w:p>
        </w:tc>
      </w:tr>
      <w:tr w:rsidR="009104FA" w14:paraId="731A1D41" w14:textId="77777777" w:rsidTr="001C1F41">
        <w:trPr>
          <w:trHeight w:val="204"/>
        </w:trPr>
        <w:tc>
          <w:tcPr>
            <w:tcW w:w="2527" w:type="dxa"/>
          </w:tcPr>
          <w:p w14:paraId="61D2B048" w14:textId="1D51FF31" w:rsidR="009104FA" w:rsidRDefault="009104FA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104FA">
              <w:rPr>
                <w:rFonts w:ascii="Arial" w:eastAsia="Arial" w:hAnsi="Arial" w:cs="Arial"/>
                <w:b/>
                <w:sz w:val="20"/>
                <w:szCs w:val="20"/>
              </w:rPr>
              <w:t xml:space="preserve">E.M.5.6.3.b.    Reconoce la ecuación vectorial y paramétrica de una recta y su pendiente, </w:t>
            </w:r>
            <w:r w:rsidRPr="009104FA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determina la posición relativa entre dos rectas en R2, resuelve aplicaciones de la ecuación vectorial, paramétrica y cartesiana, describe a la circunferencia, parábola, elipse y la hipérbola como lugares geométricos.</w:t>
            </w:r>
          </w:p>
        </w:tc>
        <w:tc>
          <w:tcPr>
            <w:tcW w:w="2009" w:type="dxa"/>
          </w:tcPr>
          <w:p w14:paraId="5FF82C2C" w14:textId="77777777" w:rsidR="009104FA" w:rsidRPr="009104FA" w:rsidRDefault="009104FA" w:rsidP="009104FA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104FA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M.5.2.10. Identificar la pendiente de una recta a partir de la </w:t>
            </w:r>
            <w:r w:rsidRPr="009104FA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ecuación vectorial de la recta, para escribir la</w:t>
            </w:r>
          </w:p>
          <w:p w14:paraId="4EC37671" w14:textId="77777777" w:rsidR="009104FA" w:rsidRPr="009104FA" w:rsidRDefault="009104FA" w:rsidP="009104FA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104FA">
              <w:rPr>
                <w:rFonts w:ascii="Arial" w:eastAsia="Arial" w:hAnsi="Arial" w:cs="Arial"/>
                <w:b/>
                <w:sz w:val="20"/>
                <w:szCs w:val="20"/>
              </w:rPr>
              <w:t>ecuación cartesiana de la recta y la ecuación general</w:t>
            </w:r>
          </w:p>
          <w:p w14:paraId="6AC19617" w14:textId="3BA39A74" w:rsidR="009104FA" w:rsidRDefault="009104FA" w:rsidP="009104FA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104FA">
              <w:rPr>
                <w:rFonts w:ascii="Arial" w:eastAsia="Arial" w:hAnsi="Arial" w:cs="Arial"/>
                <w:b/>
                <w:sz w:val="20"/>
                <w:szCs w:val="20"/>
              </w:rPr>
              <w:t>de la recta.</w:t>
            </w:r>
          </w:p>
        </w:tc>
        <w:tc>
          <w:tcPr>
            <w:tcW w:w="2977" w:type="dxa"/>
          </w:tcPr>
          <w:p w14:paraId="0D86106A" w14:textId="77777777" w:rsidR="00E77A57" w:rsidRDefault="00E77A57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D</w:t>
            </w:r>
            <w:r w:rsidRPr="00E77A57">
              <w:rPr>
                <w:rFonts w:ascii="Arial" w:eastAsia="Arial" w:hAnsi="Arial" w:cs="Arial"/>
                <w:b/>
                <w:sz w:val="20"/>
                <w:szCs w:val="20"/>
              </w:rPr>
              <w:t xml:space="preserve">etermina correctamente la ecuación de la recta perpendicular a una recta dada, utilizando la relación </w:t>
            </w:r>
            <w:r w:rsidRPr="00E77A57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de las pendientes, y aplica adecuadamente el punto de referencia para encontrar la ecuación en su forma general.</w:t>
            </w:r>
          </w:p>
          <w:p w14:paraId="1FA7EBB1" w14:textId="6B3068C1" w:rsidR="009104FA" w:rsidRDefault="009104FA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08099808" w14:textId="261B94DD" w:rsidR="009104FA" w:rsidRDefault="00667EBA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D3174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Cuestionario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con base estructurada.</w:t>
            </w:r>
          </w:p>
        </w:tc>
      </w:tr>
    </w:tbl>
    <w:p w14:paraId="22151023" w14:textId="77777777" w:rsidR="00A816CA" w:rsidRDefault="00A816CA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1CEAD4E1" w14:textId="77777777" w:rsidR="00A816CA" w:rsidRDefault="00A816CA">
      <w:pPr>
        <w:jc w:val="both"/>
        <w:rPr>
          <w:rFonts w:ascii="Arial" w:eastAsia="Arial" w:hAnsi="Arial" w:cs="Arial"/>
          <w:b/>
          <w:sz w:val="20"/>
          <w:szCs w:val="20"/>
        </w:rPr>
      </w:pPr>
      <w:bookmarkStart w:id="0" w:name="_GoBack"/>
      <w:bookmarkEnd w:id="0"/>
    </w:p>
    <w:p w14:paraId="77F56EC3" w14:textId="77777777" w:rsidR="00A816CA" w:rsidRDefault="00A816CA">
      <w:pPr>
        <w:spacing w:after="0"/>
        <w:rPr>
          <w:rFonts w:cs="Calibri"/>
          <w:sz w:val="20"/>
          <w:szCs w:val="20"/>
        </w:rPr>
      </w:pPr>
    </w:p>
    <w:p w14:paraId="1DA7236E" w14:textId="77777777" w:rsidR="00A816CA" w:rsidRDefault="00A816CA"/>
    <w:sectPr w:rsidR="00A816CA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F8DF9" w14:textId="77777777" w:rsidR="00C22CE1" w:rsidRDefault="00C22CE1">
      <w:pPr>
        <w:spacing w:after="0" w:line="240" w:lineRule="auto"/>
      </w:pPr>
      <w:r>
        <w:separator/>
      </w:r>
    </w:p>
  </w:endnote>
  <w:endnote w:type="continuationSeparator" w:id="0">
    <w:p w14:paraId="49F6FFA0" w14:textId="77777777" w:rsidR="00C22CE1" w:rsidRDefault="00C22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ler Ligh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BFDFD" w14:textId="77777777" w:rsidR="00A816CA" w:rsidRDefault="00CF04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cs="Calibri"/>
        <w:color w:val="000000"/>
      </w:rPr>
    </w:pPr>
    <w:r>
      <w:rPr>
        <w:rFonts w:cs="Calibri"/>
        <w:color w:val="000000"/>
      </w:rPr>
      <w:t xml:space="preserve"> </w:t>
    </w:r>
    <w:r>
      <w:rPr>
        <w:rFonts w:cs="Calibri"/>
        <w:b/>
        <w:color w:val="000000"/>
        <w:sz w:val="24"/>
        <w:szCs w:val="24"/>
      </w:rPr>
      <w:fldChar w:fldCharType="begin"/>
    </w:r>
    <w:r>
      <w:rPr>
        <w:rFonts w:cs="Calibri"/>
        <w:b/>
        <w:color w:val="000000"/>
        <w:sz w:val="24"/>
        <w:szCs w:val="24"/>
      </w:rPr>
      <w:instrText>PAGE</w:instrText>
    </w:r>
    <w:r>
      <w:rPr>
        <w:rFonts w:cs="Calibri"/>
        <w:b/>
        <w:color w:val="000000"/>
        <w:sz w:val="24"/>
        <w:szCs w:val="24"/>
      </w:rPr>
      <w:fldChar w:fldCharType="separate"/>
    </w:r>
    <w:r w:rsidR="001C1F41">
      <w:rPr>
        <w:rFonts w:cs="Calibri"/>
        <w:b/>
        <w:noProof/>
        <w:color w:val="000000"/>
        <w:sz w:val="24"/>
        <w:szCs w:val="24"/>
      </w:rPr>
      <w:t>1</w:t>
    </w:r>
    <w:r>
      <w:rPr>
        <w:rFonts w:cs="Calibri"/>
        <w:b/>
        <w:color w:val="000000"/>
        <w:sz w:val="24"/>
        <w:szCs w:val="24"/>
      </w:rPr>
      <w:fldChar w:fldCharType="end"/>
    </w:r>
    <w:r>
      <w:rPr>
        <w:rFonts w:cs="Calibri"/>
        <w:color w:val="000000"/>
      </w:rPr>
      <w:t xml:space="preserve"> / </w:t>
    </w:r>
    <w:r>
      <w:rPr>
        <w:rFonts w:cs="Calibri"/>
        <w:b/>
        <w:color w:val="000000"/>
        <w:sz w:val="24"/>
        <w:szCs w:val="24"/>
      </w:rPr>
      <w:fldChar w:fldCharType="begin"/>
    </w:r>
    <w:r>
      <w:rPr>
        <w:rFonts w:cs="Calibri"/>
        <w:b/>
        <w:color w:val="000000"/>
        <w:sz w:val="24"/>
        <w:szCs w:val="24"/>
      </w:rPr>
      <w:instrText>NUMPAGES</w:instrText>
    </w:r>
    <w:r>
      <w:rPr>
        <w:rFonts w:cs="Calibri"/>
        <w:b/>
        <w:color w:val="000000"/>
        <w:sz w:val="24"/>
        <w:szCs w:val="24"/>
      </w:rPr>
      <w:fldChar w:fldCharType="separate"/>
    </w:r>
    <w:r w:rsidR="001C1F41">
      <w:rPr>
        <w:rFonts w:cs="Calibri"/>
        <w:b/>
        <w:noProof/>
        <w:color w:val="000000"/>
        <w:sz w:val="24"/>
        <w:szCs w:val="24"/>
      </w:rPr>
      <w:t>2</w:t>
    </w:r>
    <w:r>
      <w:rPr>
        <w:rFonts w:cs="Calibri"/>
        <w:b/>
        <w:color w:val="000000"/>
        <w:sz w:val="24"/>
        <w:szCs w:val="24"/>
      </w:rPr>
      <w:fldChar w:fldCharType="end"/>
    </w:r>
  </w:p>
  <w:p w14:paraId="497B8257" w14:textId="77777777" w:rsidR="00A816CA" w:rsidRDefault="00A816C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1346E" w14:textId="77777777" w:rsidR="00C22CE1" w:rsidRDefault="00C22CE1">
      <w:pPr>
        <w:spacing w:after="0" w:line="240" w:lineRule="auto"/>
      </w:pPr>
      <w:r>
        <w:separator/>
      </w:r>
    </w:p>
  </w:footnote>
  <w:footnote w:type="continuationSeparator" w:id="0">
    <w:p w14:paraId="75BAE61C" w14:textId="77777777" w:rsidR="00C22CE1" w:rsidRDefault="00C22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F1C13" w14:textId="77777777" w:rsidR="00A816CA" w:rsidRDefault="00A816CA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1"/>
      <w:tblW w:w="9024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846"/>
      <w:gridCol w:w="4852"/>
      <w:gridCol w:w="1217"/>
      <w:gridCol w:w="2109"/>
    </w:tblGrid>
    <w:tr w:rsidR="000409F6" w14:paraId="2269345D" w14:textId="77777777" w:rsidTr="000409F6">
      <w:trPr>
        <w:trHeight w:val="503"/>
      </w:trPr>
      <w:tc>
        <w:tcPr>
          <w:tcW w:w="846" w:type="dxa"/>
          <w:vMerge w:val="restart"/>
          <w:tcBorders>
            <w:top w:val="single" w:sz="4" w:space="0" w:color="002060"/>
            <w:left w:val="single" w:sz="4" w:space="0" w:color="002060"/>
            <w:right w:val="single" w:sz="4" w:space="0" w:color="002060"/>
          </w:tcBorders>
          <w:vAlign w:val="center"/>
        </w:tcPr>
        <w:p w14:paraId="1264E14B" w14:textId="65622781" w:rsidR="000409F6" w:rsidRDefault="000409F6" w:rsidP="000409F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b/>
              <w:color w:val="000000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019265C5" wp14:editId="6856EB3D">
                <wp:extent cx="391160" cy="518160"/>
                <wp:effectExtent l="0" t="0" r="8890" b="0"/>
                <wp:docPr id="2" name="Imagen 2" descr="C:\Users\ACER\OneDrive\Escritorio\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ACER\OneDrive\Escritorio\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3924" cy="561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52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  <w:vAlign w:val="center"/>
        </w:tcPr>
        <w:p w14:paraId="4323AC4C" w14:textId="2678183A" w:rsidR="000409F6" w:rsidRDefault="000409F6" w:rsidP="000409F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UNIDAD EDUCATIVA DE FUERZAS ARMADAS COLEGIO MILITAR No.12 “CAPT. GIOVANNI CALLES”</w:t>
          </w:r>
        </w:p>
      </w:tc>
      <w:tc>
        <w:tcPr>
          <w:tcW w:w="121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4A95C656" w14:textId="77777777" w:rsidR="000409F6" w:rsidRDefault="000409F6" w:rsidP="000409F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b/>
              <w:color w:val="000000"/>
              <w:sz w:val="20"/>
              <w:szCs w:val="20"/>
            </w:rPr>
          </w:pPr>
          <w:r>
            <w:rPr>
              <w:rFonts w:cs="Calibri"/>
              <w:b/>
              <w:color w:val="000000"/>
              <w:sz w:val="20"/>
              <w:szCs w:val="20"/>
            </w:rPr>
            <w:t>CODIGO</w:t>
          </w:r>
        </w:p>
      </w:tc>
      <w:tc>
        <w:tcPr>
          <w:tcW w:w="2109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6EE6AC34" w14:textId="77777777" w:rsidR="000409F6" w:rsidRDefault="000409F6" w:rsidP="000409F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/>
              <w:color w:val="000000"/>
              <w:sz w:val="20"/>
              <w:szCs w:val="20"/>
            </w:rPr>
            <w:t>ER.EIA.3.1.</w:t>
          </w:r>
          <w:proofErr w:type="gramStart"/>
          <w:r>
            <w:rPr>
              <w:rFonts w:ascii="Times New Roman" w:eastAsia="Times New Roman" w:hAnsi="Times New Roman"/>
              <w:color w:val="000000"/>
              <w:sz w:val="20"/>
              <w:szCs w:val="20"/>
            </w:rPr>
            <w:t>1.F</w:t>
          </w:r>
          <w:proofErr w:type="gramEnd"/>
          <w:r>
            <w:rPr>
              <w:rFonts w:ascii="Times New Roman" w:eastAsia="Times New Roman" w:hAnsi="Times New Roman"/>
              <w:color w:val="000000"/>
              <w:sz w:val="20"/>
              <w:szCs w:val="20"/>
            </w:rPr>
            <w:t>8.1</w:t>
          </w:r>
        </w:p>
      </w:tc>
    </w:tr>
    <w:tr w:rsidR="00A816CA" w14:paraId="461BE6FB" w14:textId="77777777" w:rsidTr="000409F6">
      <w:trPr>
        <w:trHeight w:val="345"/>
      </w:trPr>
      <w:tc>
        <w:tcPr>
          <w:tcW w:w="846" w:type="dxa"/>
          <w:vMerge/>
          <w:tcBorders>
            <w:top w:val="single" w:sz="4" w:space="0" w:color="002060"/>
            <w:left w:val="single" w:sz="4" w:space="0" w:color="002060"/>
            <w:right w:val="single" w:sz="4" w:space="0" w:color="002060"/>
          </w:tcBorders>
        </w:tcPr>
        <w:p w14:paraId="390A95CC" w14:textId="77777777" w:rsidR="00A816CA" w:rsidRDefault="00A816C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cs="Calibri"/>
              <w:color w:val="000000"/>
              <w:sz w:val="20"/>
              <w:szCs w:val="20"/>
            </w:rPr>
          </w:pPr>
        </w:p>
      </w:tc>
      <w:tc>
        <w:tcPr>
          <w:tcW w:w="4852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66218DEC" w14:textId="77777777" w:rsidR="00A816CA" w:rsidRDefault="00CF04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color w:val="000000"/>
              <w:sz w:val="28"/>
              <w:szCs w:val="28"/>
            </w:rPr>
          </w:pPr>
          <w:r>
            <w:rPr>
              <w:rFonts w:cs="Calibri"/>
              <w:color w:val="000000"/>
              <w:sz w:val="20"/>
              <w:szCs w:val="20"/>
            </w:rPr>
            <w:t>TEMARIO</w:t>
          </w:r>
        </w:p>
      </w:tc>
      <w:tc>
        <w:tcPr>
          <w:tcW w:w="121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304E7645" w14:textId="77777777" w:rsidR="00A816CA" w:rsidRDefault="00CF04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b/>
              <w:color w:val="000000"/>
              <w:sz w:val="20"/>
              <w:szCs w:val="20"/>
            </w:rPr>
          </w:pPr>
          <w:r>
            <w:rPr>
              <w:rFonts w:cs="Calibri"/>
              <w:b/>
              <w:color w:val="000000"/>
              <w:sz w:val="20"/>
              <w:szCs w:val="20"/>
            </w:rPr>
            <w:t>VERSIÓN</w:t>
          </w:r>
        </w:p>
      </w:tc>
      <w:tc>
        <w:tcPr>
          <w:tcW w:w="2109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4D1BFF3F" w14:textId="77777777" w:rsidR="00A816CA" w:rsidRDefault="00573D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color w:val="000000"/>
              <w:sz w:val="20"/>
              <w:szCs w:val="20"/>
            </w:rPr>
          </w:pPr>
          <w:r>
            <w:rPr>
              <w:rFonts w:cs="Calibri"/>
              <w:color w:val="000000"/>
              <w:sz w:val="20"/>
              <w:szCs w:val="20"/>
            </w:rPr>
            <w:t>1.0</w:t>
          </w:r>
        </w:p>
      </w:tc>
    </w:tr>
  </w:tbl>
  <w:p w14:paraId="377915E2" w14:textId="77777777" w:rsidR="00A816CA" w:rsidRDefault="00A816C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6CA"/>
    <w:rsid w:val="000409F6"/>
    <w:rsid w:val="00077BB8"/>
    <w:rsid w:val="000E0E54"/>
    <w:rsid w:val="001B3D30"/>
    <w:rsid w:val="001C1F41"/>
    <w:rsid w:val="001E2D93"/>
    <w:rsid w:val="002214AB"/>
    <w:rsid w:val="003069E1"/>
    <w:rsid w:val="0038654C"/>
    <w:rsid w:val="00464D17"/>
    <w:rsid w:val="00485038"/>
    <w:rsid w:val="004A427C"/>
    <w:rsid w:val="004D2445"/>
    <w:rsid w:val="004D3174"/>
    <w:rsid w:val="00546A4B"/>
    <w:rsid w:val="00573D2A"/>
    <w:rsid w:val="005835BC"/>
    <w:rsid w:val="005848AB"/>
    <w:rsid w:val="005A1257"/>
    <w:rsid w:val="005C6080"/>
    <w:rsid w:val="00667EBA"/>
    <w:rsid w:val="006C6E31"/>
    <w:rsid w:val="006F0EB3"/>
    <w:rsid w:val="006F196C"/>
    <w:rsid w:val="00703698"/>
    <w:rsid w:val="0075284D"/>
    <w:rsid w:val="0078364B"/>
    <w:rsid w:val="007C26E1"/>
    <w:rsid w:val="00813157"/>
    <w:rsid w:val="008B452F"/>
    <w:rsid w:val="008D3F67"/>
    <w:rsid w:val="009058D9"/>
    <w:rsid w:val="009104FA"/>
    <w:rsid w:val="00913E0D"/>
    <w:rsid w:val="00A47DAE"/>
    <w:rsid w:val="00A816CA"/>
    <w:rsid w:val="00A81D52"/>
    <w:rsid w:val="00AD38EE"/>
    <w:rsid w:val="00AE076E"/>
    <w:rsid w:val="00AE3EB8"/>
    <w:rsid w:val="00AE700C"/>
    <w:rsid w:val="00BD21E9"/>
    <w:rsid w:val="00C22CE1"/>
    <w:rsid w:val="00C85AA3"/>
    <w:rsid w:val="00CB523C"/>
    <w:rsid w:val="00CF04BD"/>
    <w:rsid w:val="00D52F6A"/>
    <w:rsid w:val="00E24C26"/>
    <w:rsid w:val="00E24DA3"/>
    <w:rsid w:val="00E332E5"/>
    <w:rsid w:val="00E74DEE"/>
    <w:rsid w:val="00E77A57"/>
    <w:rsid w:val="00F7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24EF71"/>
  <w15:docId w15:val="{807E513C-C67A-4EBC-9D60-B8D2D252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46EA"/>
    <w:rPr>
      <w:rFonts w:cs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2E4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46EA"/>
    <w:rPr>
      <w:rFonts w:ascii="Calibri" w:eastAsia="Calibri" w:hAnsi="Calibri" w:cs="Times New Roman"/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2E4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46EA"/>
    <w:rPr>
      <w:rFonts w:ascii="Calibri" w:eastAsia="Calibri" w:hAnsi="Calibri" w:cs="Times New Roman"/>
      <w:lang w:val="es-EC"/>
    </w:rPr>
  </w:style>
  <w:style w:type="paragraph" w:styleId="Prrafodelista">
    <w:name w:val="List Paragraph"/>
    <w:basedOn w:val="Normal"/>
    <w:link w:val="PrrafodelistaCar"/>
    <w:uiPriority w:val="34"/>
    <w:qFormat/>
    <w:rsid w:val="002E46EA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E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46EA"/>
    <w:rPr>
      <w:rFonts w:ascii="Tahoma" w:eastAsia="Calibri" w:hAnsi="Tahoma" w:cs="Tahoma"/>
      <w:sz w:val="16"/>
      <w:szCs w:val="16"/>
      <w:lang w:val="es-EC"/>
    </w:rPr>
  </w:style>
  <w:style w:type="table" w:styleId="Tablaconcuadrcula">
    <w:name w:val="Table Grid"/>
    <w:basedOn w:val="Tablanormal"/>
    <w:uiPriority w:val="59"/>
    <w:qFormat/>
    <w:rsid w:val="00F71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E2C30"/>
    <w:pPr>
      <w:spacing w:after="0" w:line="240" w:lineRule="auto"/>
    </w:pPr>
    <w:rPr>
      <w:rFonts w:cs="Times New Roman"/>
    </w:rPr>
  </w:style>
  <w:style w:type="character" w:customStyle="1" w:styleId="PrrafodelistaCar">
    <w:name w:val="Párrafo de lista Car"/>
    <w:link w:val="Prrafodelista"/>
    <w:uiPriority w:val="99"/>
    <w:locked/>
    <w:rsid w:val="00EE2C30"/>
    <w:rPr>
      <w:rFonts w:ascii="Calibri" w:eastAsia="Calibri" w:hAnsi="Calibri" w:cs="Times New Roman"/>
      <w:lang w:val="es-EC"/>
    </w:rPr>
  </w:style>
  <w:style w:type="character" w:customStyle="1" w:styleId="A6">
    <w:name w:val="A6"/>
    <w:uiPriority w:val="99"/>
    <w:rsid w:val="00EE2C30"/>
    <w:rPr>
      <w:rFonts w:ascii="Aller Light" w:hAnsi="Aller Light" w:cs="Aller Light"/>
      <w:color w:val="00000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E77A5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qP9HECXARJMwUKAQNa9LfSOzIA==">CgMxLjA4AHIhMV85cFFQaXFGSVNUN216cXFjRnZMaFpNdGx4aGVrck1W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700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Rios</dc:creator>
  <cp:lastModifiedBy>Juan Francisco Vergara Villarruel</cp:lastModifiedBy>
  <cp:revision>5</cp:revision>
  <cp:lastPrinted>2025-03-28T14:43:00Z</cp:lastPrinted>
  <dcterms:created xsi:type="dcterms:W3CDTF">2025-03-28T14:43:00Z</dcterms:created>
  <dcterms:modified xsi:type="dcterms:W3CDTF">2025-07-12T23:03:00Z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9e23e901d002d79e4d622dcfc73514952464ba7ef3ffd929265ce6dc4354810b</vt:lpwstr>
  </property>
</Properties>
</file>