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1B57A" w14:textId="2701D62F" w:rsidR="00A816CA" w:rsidRDefault="00D0142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ADMISIÓN</w:t>
      </w:r>
      <w:r w:rsidR="00CF04BD" w:rsidRPr="00D52F6A">
        <w:rPr>
          <w:rFonts w:ascii="Arial" w:eastAsia="Arial" w:hAnsi="Arial" w:cs="Arial"/>
          <w:b/>
          <w:sz w:val="24"/>
          <w:szCs w:val="24"/>
          <w:shd w:val="clear" w:color="auto" w:fill="FFFFFF" w:themeFill="background1"/>
        </w:rPr>
        <w:t xml:space="preserve"> </w:t>
      </w:r>
    </w:p>
    <w:p w14:paraId="11CBEAF4" w14:textId="77777777" w:rsidR="00A816CA" w:rsidRDefault="00CF04B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1.- DATOS INFORMATIVOS:</w:t>
      </w:r>
    </w:p>
    <w:p w14:paraId="5701601E" w14:textId="4E579CCE" w:rsidR="00A816CA" w:rsidRPr="00715F1D" w:rsidRDefault="00CF04B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15F1D">
        <w:rPr>
          <w:rFonts w:ascii="Arial" w:eastAsia="Arial" w:hAnsi="Arial" w:cs="Arial"/>
          <w:sz w:val="20"/>
          <w:szCs w:val="20"/>
        </w:rPr>
        <w:t xml:space="preserve">ASIGNATURA: </w:t>
      </w:r>
      <w:r w:rsidR="009108CA" w:rsidRPr="00715F1D">
        <w:rPr>
          <w:rFonts w:ascii="Arial" w:eastAsia="Arial" w:hAnsi="Arial" w:cs="Arial"/>
          <w:sz w:val="20"/>
          <w:szCs w:val="20"/>
        </w:rPr>
        <w:t>Matemática</w:t>
      </w:r>
    </w:p>
    <w:p w14:paraId="6AD131B1" w14:textId="3C79CE5E" w:rsidR="00A816CA" w:rsidRPr="00715F1D" w:rsidRDefault="00CF04BD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715F1D">
        <w:rPr>
          <w:rFonts w:ascii="Arial" w:eastAsia="Arial" w:hAnsi="Arial" w:cs="Arial"/>
          <w:sz w:val="20"/>
          <w:szCs w:val="20"/>
        </w:rPr>
        <w:t xml:space="preserve">SUBNIVEL: </w:t>
      </w:r>
      <w:r w:rsidR="009108CA" w:rsidRPr="00715F1D">
        <w:rPr>
          <w:rFonts w:ascii="Arial" w:eastAsia="Arial" w:hAnsi="Arial" w:cs="Arial"/>
          <w:sz w:val="20"/>
          <w:szCs w:val="20"/>
        </w:rPr>
        <w:t xml:space="preserve"> Básica Elemental</w:t>
      </w:r>
    </w:p>
    <w:p w14:paraId="766C487C" w14:textId="7918F418" w:rsidR="00A816CA" w:rsidRPr="00715F1D" w:rsidRDefault="005F1B8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AÑO DE E.GB. </w:t>
      </w:r>
      <w:r w:rsidR="00CF04BD" w:rsidRPr="00715F1D">
        <w:rPr>
          <w:rFonts w:ascii="Arial" w:eastAsia="Arial" w:hAnsi="Arial" w:cs="Arial"/>
          <w:sz w:val="20"/>
          <w:szCs w:val="20"/>
        </w:rPr>
        <w:t xml:space="preserve">: </w:t>
      </w:r>
      <w:r w:rsidR="009108CA" w:rsidRPr="00715F1D">
        <w:rPr>
          <w:rFonts w:ascii="Arial" w:eastAsia="Arial" w:hAnsi="Arial" w:cs="Arial"/>
          <w:sz w:val="20"/>
          <w:szCs w:val="20"/>
        </w:rPr>
        <w:t>4</w:t>
      </w:r>
    </w:p>
    <w:p w14:paraId="3325C08C" w14:textId="55BBAF47" w:rsidR="00A816CA" w:rsidRPr="00715F1D" w:rsidRDefault="00A816C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A588C4E" w14:textId="77777777" w:rsidR="00A816CA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420B772F" w14:textId="77777777" w:rsidR="00A816CA" w:rsidRDefault="00CF04BD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2.- DESTREZAS CON CRITERIO DE DESEMPEÑO E INDICADORES DE LOGRO </w:t>
      </w:r>
    </w:p>
    <w:p w14:paraId="4CE820A9" w14:textId="1A9D8D75" w:rsidR="00A816CA" w:rsidRDefault="00CF04BD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TRIMESTRE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Nº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D0142D">
        <w:rPr>
          <w:rFonts w:ascii="Arial" w:eastAsia="Arial" w:hAnsi="Arial" w:cs="Arial"/>
          <w:b/>
          <w:sz w:val="20"/>
          <w:szCs w:val="20"/>
        </w:rPr>
        <w:t xml:space="preserve">1,2,3 </w:t>
      </w:r>
    </w:p>
    <w:p w14:paraId="0039E464" w14:textId="77777777" w:rsidR="00A816CA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92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7"/>
        <w:gridCol w:w="2009"/>
        <w:gridCol w:w="2977"/>
        <w:gridCol w:w="1745"/>
      </w:tblGrid>
      <w:tr w:rsidR="00C85AA3" w:rsidRPr="00715F1D" w14:paraId="21ACE9D7" w14:textId="77777777" w:rsidTr="001C1F41">
        <w:trPr>
          <w:trHeight w:val="182"/>
        </w:trPr>
        <w:tc>
          <w:tcPr>
            <w:tcW w:w="2527" w:type="dxa"/>
            <w:shd w:val="clear" w:color="auto" w:fill="BFBFBF"/>
          </w:tcPr>
          <w:p w14:paraId="47FB8082" w14:textId="77777777" w:rsidR="00C85AA3" w:rsidRPr="00715F1D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15F1D">
              <w:rPr>
                <w:rFonts w:ascii="Arial" w:eastAsia="Arial" w:hAnsi="Arial" w:cs="Arial"/>
                <w:b/>
                <w:sz w:val="20"/>
                <w:szCs w:val="20"/>
              </w:rPr>
              <w:t>ESTÁNDAR DE APRENDIZAJE</w:t>
            </w:r>
          </w:p>
          <w:p w14:paraId="167DCD34" w14:textId="77777777" w:rsidR="00C85AA3" w:rsidRPr="00715F1D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15F1D">
              <w:rPr>
                <w:rFonts w:ascii="Arial" w:eastAsia="Arial" w:hAnsi="Arial" w:cs="Arial"/>
                <w:b/>
                <w:sz w:val="20"/>
                <w:szCs w:val="20"/>
              </w:rPr>
              <w:t>CRITERIO DE EVALUACIÓN</w:t>
            </w:r>
          </w:p>
        </w:tc>
        <w:tc>
          <w:tcPr>
            <w:tcW w:w="2009" w:type="dxa"/>
            <w:shd w:val="clear" w:color="auto" w:fill="BFBFBF"/>
            <w:vAlign w:val="center"/>
          </w:tcPr>
          <w:p w14:paraId="7335FACF" w14:textId="77777777" w:rsidR="00C85AA3" w:rsidRPr="00715F1D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715F1D">
              <w:rPr>
                <w:rFonts w:ascii="Arial" w:eastAsia="Arial" w:hAnsi="Arial" w:cs="Arial"/>
                <w:b/>
                <w:sz w:val="20"/>
                <w:szCs w:val="20"/>
              </w:rPr>
              <w:t>DESTREZA</w:t>
            </w:r>
          </w:p>
        </w:tc>
        <w:tc>
          <w:tcPr>
            <w:tcW w:w="2977" w:type="dxa"/>
            <w:shd w:val="clear" w:color="auto" w:fill="BFBFBF"/>
            <w:vAlign w:val="center"/>
          </w:tcPr>
          <w:p w14:paraId="78E3DCDE" w14:textId="77777777" w:rsidR="00C85AA3" w:rsidRPr="00715F1D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15F1D">
              <w:rPr>
                <w:rFonts w:ascii="Arial" w:eastAsia="Arial" w:hAnsi="Arial" w:cs="Arial"/>
                <w:b/>
                <w:sz w:val="20"/>
                <w:szCs w:val="20"/>
              </w:rPr>
              <w:t>INDICADOR DE LOGRO</w:t>
            </w:r>
          </w:p>
        </w:tc>
        <w:tc>
          <w:tcPr>
            <w:tcW w:w="1745" w:type="dxa"/>
            <w:shd w:val="clear" w:color="auto" w:fill="BFBFBF"/>
            <w:vAlign w:val="center"/>
          </w:tcPr>
          <w:p w14:paraId="589D32A6" w14:textId="77777777" w:rsidR="00C85AA3" w:rsidRPr="00715F1D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15F1D">
              <w:rPr>
                <w:rFonts w:ascii="Arial" w:eastAsia="Arial" w:hAnsi="Arial" w:cs="Arial"/>
                <w:b/>
                <w:sz w:val="20"/>
                <w:szCs w:val="20"/>
              </w:rPr>
              <w:t>INSTRUMENTO</w:t>
            </w:r>
          </w:p>
        </w:tc>
      </w:tr>
      <w:tr w:rsidR="00C85AA3" w:rsidRPr="00715F1D" w14:paraId="3112F1BE" w14:textId="77777777" w:rsidTr="001C1F41">
        <w:trPr>
          <w:trHeight w:val="2072"/>
        </w:trPr>
        <w:tc>
          <w:tcPr>
            <w:tcW w:w="2527" w:type="dxa"/>
          </w:tcPr>
          <w:p w14:paraId="0193A74A" w14:textId="09CF60F2" w:rsidR="00C85AA3" w:rsidRPr="00715F1D" w:rsidRDefault="009108C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715F1D">
              <w:rPr>
                <w:rFonts w:ascii="Arial" w:hAnsi="Arial" w:cs="Arial"/>
                <w:sz w:val="20"/>
                <w:szCs w:val="20"/>
              </w:rPr>
              <w:t>E.M.2.2. Aplica estrategias de conteo, la descomposición de números, las propiedades de la suma y multiplicación, los procedimientos de cálculos de suma, resta, multiplicación y división exacta con números naturales de hasta el 9 999, para formular y resolver problemas con ejemplos de la vida cotidiana.</w:t>
            </w:r>
          </w:p>
        </w:tc>
        <w:tc>
          <w:tcPr>
            <w:tcW w:w="2009" w:type="dxa"/>
          </w:tcPr>
          <w:p w14:paraId="18856E9E" w14:textId="27EAC76A" w:rsidR="00C85AA3" w:rsidRPr="00715F1D" w:rsidRDefault="009108C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715F1D">
              <w:rPr>
                <w:rFonts w:ascii="Arial" w:hAnsi="Arial" w:cs="Arial"/>
                <w:sz w:val="20"/>
                <w:szCs w:val="20"/>
              </w:rPr>
              <w:t>M.2.1.21. Realizar adiciones y sustracciones con los números hasta 9 999, con material concreto, mentalmente, gráficamente y de manera numérica.</w:t>
            </w:r>
          </w:p>
        </w:tc>
        <w:tc>
          <w:tcPr>
            <w:tcW w:w="2977" w:type="dxa"/>
          </w:tcPr>
          <w:p w14:paraId="35C85633" w14:textId="77777777" w:rsidR="00E70121" w:rsidRPr="00FE5EF8" w:rsidRDefault="00E70121" w:rsidP="00E70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FE5EF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I.M.2.2.2. Aplica de manera razonada la composición y descomposición de unidades, decenas,</w:t>
            </w:r>
          </w:p>
          <w:p w14:paraId="78317055" w14:textId="619FC222" w:rsidR="00C85AA3" w:rsidRPr="00D0142D" w:rsidRDefault="00E70121" w:rsidP="00E70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5EF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centenas y unidades de mil, para establecer relaciones de orden (=,), calcula adiciones y sustracciones, y da solución a problemas matemáticos sencillos del entorno.</w:t>
            </w:r>
          </w:p>
        </w:tc>
        <w:tc>
          <w:tcPr>
            <w:tcW w:w="1745" w:type="dxa"/>
          </w:tcPr>
          <w:p w14:paraId="09597787" w14:textId="77777777" w:rsidR="00C85AA3" w:rsidRDefault="00C85AA3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14:paraId="1BAF59C1" w14:textId="4920C564" w:rsidR="00715F1D" w:rsidRPr="00861B95" w:rsidRDefault="00861B95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  <w:r w:rsidRPr="00861B95">
              <w:rPr>
                <w:rFonts w:ascii="Arial" w:eastAsia="Arial" w:hAnsi="Arial" w:cs="Arial"/>
                <w:bCs/>
                <w:sz w:val="20"/>
                <w:szCs w:val="20"/>
              </w:rPr>
              <w:t>Prueba de base estructurada</w:t>
            </w:r>
          </w:p>
        </w:tc>
      </w:tr>
      <w:tr w:rsidR="00C85AA3" w:rsidRPr="00715F1D" w14:paraId="4AC73BD8" w14:textId="77777777" w:rsidTr="001C1F41">
        <w:trPr>
          <w:trHeight w:val="182"/>
        </w:trPr>
        <w:tc>
          <w:tcPr>
            <w:tcW w:w="2527" w:type="dxa"/>
          </w:tcPr>
          <w:p w14:paraId="5B52E8E7" w14:textId="183F297D" w:rsidR="00C85AA3" w:rsidRPr="00715F1D" w:rsidRDefault="00E7012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C553C">
              <w:rPr>
                <w:rFonts w:ascii="Arial" w:hAnsi="Arial" w:cs="Arial"/>
                <w:sz w:val="20"/>
                <w:szCs w:val="20"/>
              </w:rPr>
              <w:t>E.M.2.2. Aplica estrategias de conteo, la descomposición de números, las propiedades de la suma y multiplicación, los procedimientos de cálculos de suma, resta, multiplicación y división exacta con números naturales de hasta el 9 999, para formular y resolver problemas con ejemplos de la vida cotidiana.</w:t>
            </w:r>
          </w:p>
        </w:tc>
        <w:tc>
          <w:tcPr>
            <w:tcW w:w="2009" w:type="dxa"/>
          </w:tcPr>
          <w:p w14:paraId="16BDCC1F" w14:textId="6C6BA207" w:rsidR="00C85AA3" w:rsidRPr="001073FB" w:rsidRDefault="001073FB" w:rsidP="00DE454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73FB">
              <w:rPr>
                <w:rFonts w:ascii="Arial" w:eastAsia="Arial" w:hAnsi="Arial" w:cs="Arial"/>
                <w:sz w:val="20"/>
                <w:szCs w:val="20"/>
              </w:rPr>
              <w:t>M.2.1.27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Memorizar paulatinamente</w:t>
            </w:r>
            <w:r w:rsidR="00DE4541">
              <w:rPr>
                <w:rFonts w:ascii="Arial" w:eastAsia="Arial" w:hAnsi="Arial" w:cs="Arial"/>
                <w:sz w:val="20"/>
                <w:szCs w:val="20"/>
              </w:rPr>
              <w:t xml:space="preserve"> las combinaciones multiplicativas.</w:t>
            </w:r>
          </w:p>
        </w:tc>
        <w:tc>
          <w:tcPr>
            <w:tcW w:w="2977" w:type="dxa"/>
          </w:tcPr>
          <w:p w14:paraId="0A4C91D0" w14:textId="1CA4EBAA" w:rsidR="00A91A3B" w:rsidRPr="00715F1D" w:rsidRDefault="00E70121" w:rsidP="00E70121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C553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Indicador: </w:t>
            </w:r>
            <w:r w:rsidRPr="009C553C">
              <w:rPr>
                <w:rFonts w:ascii="Arial" w:hAnsi="Arial" w:cs="Arial"/>
                <w:sz w:val="20"/>
                <w:szCs w:val="20"/>
              </w:rPr>
              <w:t>I.M.2.2.4. Opera utilizando la multiplicación sin reagrupación y la división exacta (divisor de una cifra) con números naturales en el contexto de un problema del entorno; usa reglas y las propiedades conmutativa y asociativa de la multiplicación para mostrar procesos y verificar resultados; reconoce mitades y dobles en objetos</w:t>
            </w:r>
          </w:p>
        </w:tc>
        <w:tc>
          <w:tcPr>
            <w:tcW w:w="1745" w:type="dxa"/>
          </w:tcPr>
          <w:p w14:paraId="36829628" w14:textId="5210FEE3" w:rsidR="00C85AA3" w:rsidRPr="00715F1D" w:rsidRDefault="00861B95" w:rsidP="00861B9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1B9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Prueba de base estructurada</w:t>
            </w:r>
          </w:p>
        </w:tc>
      </w:tr>
      <w:tr w:rsidR="00C85AA3" w:rsidRPr="00715F1D" w14:paraId="778B1CBA" w14:textId="77777777" w:rsidTr="001C1F41">
        <w:trPr>
          <w:trHeight w:val="204"/>
        </w:trPr>
        <w:tc>
          <w:tcPr>
            <w:tcW w:w="2527" w:type="dxa"/>
          </w:tcPr>
          <w:p w14:paraId="073FC2A5" w14:textId="59AC8EDA" w:rsidR="00F22BA8" w:rsidRPr="00F22BA8" w:rsidRDefault="00F22BA8" w:rsidP="00F22BA8">
            <w:pPr>
              <w:tabs>
                <w:tab w:val="left" w:pos="4170"/>
                <w:tab w:val="left" w:pos="5529"/>
                <w:tab w:val="left" w:pos="7743"/>
              </w:tabs>
              <w:spacing w:after="160" w:line="259" w:lineRule="auto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  <w:r w:rsidRPr="00F22BA8">
              <w:rPr>
                <w:rFonts w:ascii="Arial" w:hAnsi="Arial" w:cs="Arial"/>
                <w:noProof/>
                <w:sz w:val="20"/>
                <w:szCs w:val="20"/>
                <w:lang w:val="es-ES"/>
              </w:rPr>
              <w:t xml:space="preserve">E.M.2.3. Emplea elementos básicos de </w:t>
            </w:r>
            <w:r w:rsidRPr="00F22BA8">
              <w:rPr>
                <w:rFonts w:ascii="Arial" w:hAnsi="Arial" w:cs="Arial"/>
                <w:noProof/>
                <w:sz w:val="20"/>
                <w:szCs w:val="20"/>
                <w:lang w:val="es-ES"/>
              </w:rPr>
              <w:lastRenderedPageBreak/>
              <w:t xml:space="preserve">geometría, las propiedades de cuerpos y figuras geométricas, la estimación, medición y cálculos de perímetros, para enfrentarsituaciones cotidianas de carácter geométrico. </w:t>
            </w:r>
          </w:p>
          <w:p w14:paraId="21F879C5" w14:textId="77777777" w:rsidR="00C85AA3" w:rsidRPr="00715F1D" w:rsidRDefault="00C85AA3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009" w:type="dxa"/>
          </w:tcPr>
          <w:p w14:paraId="546446C4" w14:textId="68D7A9A0" w:rsidR="00C85AA3" w:rsidRPr="00715F1D" w:rsidRDefault="009C593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15F1D">
              <w:rPr>
                <w:rFonts w:ascii="Arial" w:hAnsi="Arial" w:cs="Arial"/>
                <w:sz w:val="20"/>
                <w:szCs w:val="20"/>
              </w:rPr>
              <w:lastRenderedPageBreak/>
              <w:t xml:space="preserve">M.2.2.6. Reconocer y diferenciar </w:t>
            </w:r>
            <w:r w:rsidRPr="00715F1D">
              <w:rPr>
                <w:rFonts w:ascii="Arial" w:hAnsi="Arial" w:cs="Arial"/>
                <w:sz w:val="20"/>
                <w:szCs w:val="20"/>
              </w:rPr>
              <w:lastRenderedPageBreak/>
              <w:t>cuadrados y rectángulos a partir del análisis de sus características, y determinar el perímetro de cuadrados y rectángulos por estimación y/o medición.</w:t>
            </w:r>
          </w:p>
        </w:tc>
        <w:tc>
          <w:tcPr>
            <w:tcW w:w="2977" w:type="dxa"/>
          </w:tcPr>
          <w:p w14:paraId="37927D14" w14:textId="23D7084A" w:rsidR="009C593A" w:rsidRPr="00502C6E" w:rsidRDefault="00E70121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9C553C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 xml:space="preserve">I.M.2.3.4. Resuelve situaciones cotidianas que requieran de la </w:t>
            </w:r>
            <w:r w:rsidRPr="009C553C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medición y/o estimación del perímetro de figuras planas</w:t>
            </w:r>
            <w:r w:rsidR="00502C6E" w:rsidRPr="00502C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617AD529" w14:textId="5E5215B5" w:rsidR="009C593A" w:rsidRPr="00502C6E" w:rsidRDefault="009C593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25FBC2FE" w14:textId="10750CD4" w:rsidR="009C593A" w:rsidRPr="00502C6E" w:rsidRDefault="009C593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45" w:type="dxa"/>
          </w:tcPr>
          <w:p w14:paraId="4674526E" w14:textId="0D474FC0" w:rsidR="00C85AA3" w:rsidRPr="00715F1D" w:rsidRDefault="00DE454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1B95"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Prueba de base estructurada</w:t>
            </w:r>
          </w:p>
        </w:tc>
      </w:tr>
      <w:tr w:rsidR="00C85AA3" w:rsidRPr="00715F1D" w14:paraId="49C48AD4" w14:textId="77777777" w:rsidTr="001C1F41">
        <w:trPr>
          <w:trHeight w:val="204"/>
        </w:trPr>
        <w:tc>
          <w:tcPr>
            <w:tcW w:w="2527" w:type="dxa"/>
          </w:tcPr>
          <w:p w14:paraId="2ED9F273" w14:textId="5862FC8A" w:rsidR="00C85AA3" w:rsidRPr="00715F1D" w:rsidRDefault="009C593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15F1D">
              <w:rPr>
                <w:rFonts w:ascii="Arial" w:eastAsia="Times New Roman" w:hAnsi="Arial" w:cs="Arial"/>
                <w:bCs/>
                <w:sz w:val="20"/>
                <w:szCs w:val="20"/>
              </w:rPr>
              <w:t>E.M.2.1</w:t>
            </w:r>
            <w:r w:rsidRPr="00715F1D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Pr="00715F1D">
              <w:rPr>
                <w:rFonts w:ascii="Arial" w:eastAsia="Times New Roman" w:hAnsi="Arial" w:cs="Arial"/>
                <w:bCs/>
                <w:sz w:val="20"/>
                <w:szCs w:val="20"/>
              </w:rPr>
              <w:t>Descubre regularidades matemáticas del entorno inmediato utilizando los conocimientos de conjuntos y las operaciones básicas con números naturales. Describe, reproduce y construye patrones de figuras basándose en sus atributos y en patrones numéricos e identifica el subconjunto de pares ordenados de un producto cartesiano.</w:t>
            </w:r>
          </w:p>
        </w:tc>
        <w:tc>
          <w:tcPr>
            <w:tcW w:w="2009" w:type="dxa"/>
          </w:tcPr>
          <w:p w14:paraId="7A36E863" w14:textId="28FCCDBE" w:rsidR="00C85AA3" w:rsidRPr="00715F1D" w:rsidRDefault="009C593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15F1D">
              <w:rPr>
                <w:rFonts w:ascii="Arial" w:hAnsi="Arial" w:cs="Arial"/>
                <w:sz w:val="20"/>
                <w:szCs w:val="20"/>
              </w:rPr>
              <w:t xml:space="preserve">M.2.1.7. Representar, en </w:t>
            </w:r>
            <w:r w:rsidR="00715F1D" w:rsidRPr="00715F1D">
              <w:rPr>
                <w:rFonts w:ascii="Arial" w:hAnsi="Arial" w:cs="Arial"/>
                <w:sz w:val="20"/>
                <w:szCs w:val="20"/>
              </w:rPr>
              <w:t>diagramas, tablas y una cuadrícula, las parejas ordenadas de una relación específica entre los elementos del conjunto de salida y los elementos del conjunto de llegada.</w:t>
            </w:r>
          </w:p>
        </w:tc>
        <w:tc>
          <w:tcPr>
            <w:tcW w:w="2977" w:type="dxa"/>
          </w:tcPr>
          <w:p w14:paraId="277E0A2A" w14:textId="1852091D" w:rsidR="00715F1D" w:rsidRPr="00715F1D" w:rsidRDefault="00E7012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C553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I.M.2.1.3. Discrimina en diagramas, tablas y una cuadrícula los pares ordenados del producto cartesiano </w:t>
            </w:r>
            <w:proofErr w:type="spellStart"/>
            <w:r w:rsidRPr="009C553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AxB</w:t>
            </w:r>
            <w:proofErr w:type="spellEnd"/>
            <w:r w:rsidRPr="009C553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que cumplen una relación uno a uno.</w:t>
            </w:r>
          </w:p>
        </w:tc>
        <w:tc>
          <w:tcPr>
            <w:tcW w:w="1745" w:type="dxa"/>
          </w:tcPr>
          <w:p w14:paraId="109DE238" w14:textId="77777777" w:rsidR="00861B95" w:rsidRDefault="00861B95" w:rsidP="00861B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958ABD3" w14:textId="4820F26E" w:rsidR="00861B95" w:rsidRPr="00861B95" w:rsidRDefault="00861B95" w:rsidP="00861B9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1B95">
              <w:rPr>
                <w:rFonts w:ascii="Arial" w:eastAsia="Arial" w:hAnsi="Arial" w:cs="Arial"/>
                <w:bCs/>
                <w:sz w:val="20"/>
                <w:szCs w:val="20"/>
              </w:rPr>
              <w:t>Prueba de base estructurada</w:t>
            </w:r>
          </w:p>
        </w:tc>
      </w:tr>
    </w:tbl>
    <w:p w14:paraId="46C93608" w14:textId="77777777" w:rsidR="00A816CA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p w14:paraId="302AA414" w14:textId="77777777" w:rsidR="00A816CA" w:rsidRDefault="00A816CA">
      <w:pPr>
        <w:spacing w:after="0"/>
        <w:rPr>
          <w:rFonts w:cs="Calibri"/>
          <w:sz w:val="20"/>
          <w:szCs w:val="20"/>
        </w:rPr>
      </w:pPr>
    </w:p>
    <w:p w14:paraId="6EE55E91" w14:textId="77777777" w:rsidR="00A816CA" w:rsidRDefault="00A816CA"/>
    <w:sectPr w:rsidR="00A816C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13DD0" w14:textId="77777777" w:rsidR="00A23668" w:rsidRDefault="00A23668">
      <w:pPr>
        <w:spacing w:after="0" w:line="240" w:lineRule="auto"/>
      </w:pPr>
      <w:r>
        <w:separator/>
      </w:r>
    </w:p>
  </w:endnote>
  <w:endnote w:type="continuationSeparator" w:id="0">
    <w:p w14:paraId="0815301C" w14:textId="77777777" w:rsidR="00A23668" w:rsidRDefault="00A23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1BFAC" w14:textId="2F6BD904" w:rsidR="00A816CA" w:rsidRDefault="00CF04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t xml:space="preserve">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PAGE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FA6E5D">
      <w:rPr>
        <w:rFonts w:cs="Calibri"/>
        <w:b/>
        <w:noProof/>
        <w:color w:val="000000"/>
        <w:sz w:val="24"/>
        <w:szCs w:val="24"/>
      </w:rPr>
      <w:t>1</w:t>
    </w:r>
    <w:r>
      <w:rPr>
        <w:rFonts w:cs="Calibri"/>
        <w:b/>
        <w:color w:val="000000"/>
        <w:sz w:val="24"/>
        <w:szCs w:val="24"/>
      </w:rPr>
      <w:fldChar w:fldCharType="end"/>
    </w:r>
    <w:r>
      <w:rPr>
        <w:rFonts w:cs="Calibri"/>
        <w:color w:val="000000"/>
      </w:rPr>
      <w:t xml:space="preserve"> /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NUMPAGES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FA6E5D">
      <w:rPr>
        <w:rFonts w:cs="Calibri"/>
        <w:b/>
        <w:noProof/>
        <w:color w:val="000000"/>
        <w:sz w:val="24"/>
        <w:szCs w:val="24"/>
      </w:rPr>
      <w:t>1</w:t>
    </w:r>
    <w:r>
      <w:rPr>
        <w:rFonts w:cs="Calibri"/>
        <w:b/>
        <w:color w:val="000000"/>
        <w:sz w:val="24"/>
        <w:szCs w:val="24"/>
      </w:rPr>
      <w:fldChar w:fldCharType="end"/>
    </w:r>
  </w:p>
  <w:p w14:paraId="7A82E460" w14:textId="77777777" w:rsidR="00A816CA" w:rsidRDefault="00A816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A8E9E" w14:textId="77777777" w:rsidR="00A23668" w:rsidRDefault="00A23668">
      <w:pPr>
        <w:spacing w:after="0" w:line="240" w:lineRule="auto"/>
      </w:pPr>
      <w:r>
        <w:separator/>
      </w:r>
    </w:p>
  </w:footnote>
  <w:footnote w:type="continuationSeparator" w:id="0">
    <w:p w14:paraId="08835EF8" w14:textId="77777777" w:rsidR="00A23668" w:rsidRDefault="00A23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F2FF7" w14:textId="77777777" w:rsidR="00A816CA" w:rsidRDefault="00A816CA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902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06"/>
      <w:gridCol w:w="4543"/>
      <w:gridCol w:w="1134"/>
      <w:gridCol w:w="1941"/>
    </w:tblGrid>
    <w:tr w:rsidR="00573D2A" w14:paraId="2221DB12" w14:textId="77777777" w:rsidTr="00941634">
      <w:trPr>
        <w:trHeight w:val="503"/>
      </w:trPr>
      <w:tc>
        <w:tcPr>
          <w:tcW w:w="1406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14:paraId="6CEFBCA4" w14:textId="50C3E0BC" w:rsidR="00573D2A" w:rsidRDefault="00941634" w:rsidP="00573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5917859" wp14:editId="38C29EF6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4424DC55" w14:textId="57FC6AAB" w:rsidR="00573D2A" w:rsidRDefault="00941634" w:rsidP="00573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113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5525935A" w14:textId="77777777" w:rsidR="00573D2A" w:rsidRDefault="00573D2A" w:rsidP="00573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CODIGO</w:t>
          </w:r>
        </w:p>
      </w:tc>
      <w:tc>
        <w:tcPr>
          <w:tcW w:w="194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D92C1CF" w14:textId="77777777" w:rsidR="00573D2A" w:rsidRDefault="00573D2A" w:rsidP="00573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ER.EIA.3.1.1.F8.1</w:t>
          </w:r>
        </w:p>
      </w:tc>
    </w:tr>
    <w:tr w:rsidR="00A816CA" w14:paraId="54F2A36D" w14:textId="77777777" w:rsidTr="00941634">
      <w:trPr>
        <w:trHeight w:val="345"/>
      </w:trPr>
      <w:tc>
        <w:tcPr>
          <w:tcW w:w="1406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14:paraId="07DE1636" w14:textId="77777777" w:rsidR="00A816CA" w:rsidRDefault="00A816C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cs="Calibri"/>
              <w:color w:val="000000"/>
              <w:sz w:val="20"/>
              <w:szCs w:val="20"/>
            </w:rPr>
          </w:pPr>
        </w:p>
      </w:tc>
      <w:tc>
        <w:tcPr>
          <w:tcW w:w="454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E06D2D5" w14:textId="77777777" w:rsidR="00A816CA" w:rsidRDefault="00CF0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8"/>
              <w:szCs w:val="28"/>
            </w:rPr>
          </w:pPr>
          <w:r>
            <w:rPr>
              <w:rFonts w:cs="Calibri"/>
              <w:color w:val="000000"/>
              <w:sz w:val="20"/>
              <w:szCs w:val="20"/>
            </w:rPr>
            <w:t>TEMARIO</w:t>
          </w:r>
        </w:p>
      </w:tc>
      <w:tc>
        <w:tcPr>
          <w:tcW w:w="113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6D31E95" w14:textId="77777777" w:rsidR="00A816CA" w:rsidRDefault="00CF0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94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C48EE81" w14:textId="77777777" w:rsidR="00A816CA" w:rsidRDefault="00573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</w:rPr>
            <w:t>1.0</w:t>
          </w:r>
        </w:p>
      </w:tc>
    </w:tr>
  </w:tbl>
  <w:p w14:paraId="7B748142" w14:textId="77777777" w:rsidR="00A816CA" w:rsidRDefault="00A816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6CA"/>
    <w:rsid w:val="001073FB"/>
    <w:rsid w:val="001C1F41"/>
    <w:rsid w:val="00292C95"/>
    <w:rsid w:val="00457929"/>
    <w:rsid w:val="00485038"/>
    <w:rsid w:val="004C0B11"/>
    <w:rsid w:val="00502C6E"/>
    <w:rsid w:val="00573D2A"/>
    <w:rsid w:val="005B485F"/>
    <w:rsid w:val="005F1B8D"/>
    <w:rsid w:val="006C4C4A"/>
    <w:rsid w:val="006D056B"/>
    <w:rsid w:val="00715F1D"/>
    <w:rsid w:val="00861B95"/>
    <w:rsid w:val="009108CA"/>
    <w:rsid w:val="00941634"/>
    <w:rsid w:val="009C593A"/>
    <w:rsid w:val="00A23668"/>
    <w:rsid w:val="00A816CA"/>
    <w:rsid w:val="00A91A3B"/>
    <w:rsid w:val="00AC2956"/>
    <w:rsid w:val="00AD38EE"/>
    <w:rsid w:val="00AF478F"/>
    <w:rsid w:val="00B8061B"/>
    <w:rsid w:val="00C85AA3"/>
    <w:rsid w:val="00CF04BD"/>
    <w:rsid w:val="00D0142D"/>
    <w:rsid w:val="00D41EEE"/>
    <w:rsid w:val="00D52F6A"/>
    <w:rsid w:val="00DE4541"/>
    <w:rsid w:val="00E70121"/>
    <w:rsid w:val="00E97D19"/>
    <w:rsid w:val="00F22BA8"/>
    <w:rsid w:val="00FA6E5D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A314"/>
  <w15:docId w15:val="{807E513C-C67A-4EBC-9D60-B8D2D252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6EA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6EA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6EA"/>
    <w:rPr>
      <w:rFonts w:ascii="Calibri" w:eastAsia="Calibri" w:hAnsi="Calibri" w:cs="Times New Roman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E46E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6EA"/>
    <w:rPr>
      <w:rFonts w:ascii="Tahoma" w:eastAsia="Calibri" w:hAnsi="Tahoma" w:cs="Tahoma"/>
      <w:sz w:val="16"/>
      <w:szCs w:val="16"/>
      <w:lang w:val="es-EC"/>
    </w:rPr>
  </w:style>
  <w:style w:type="table" w:styleId="Tablaconcuadrcula">
    <w:name w:val="Table Grid"/>
    <w:basedOn w:val="Tablanormal"/>
    <w:uiPriority w:val="59"/>
    <w:rsid w:val="00F7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E2C30"/>
    <w:pPr>
      <w:spacing w:after="0" w:line="240" w:lineRule="auto"/>
    </w:pPr>
    <w:rPr>
      <w:rFonts w:cs="Times New Roman"/>
    </w:rPr>
  </w:style>
  <w:style w:type="character" w:customStyle="1" w:styleId="PrrafodelistaCar">
    <w:name w:val="Párrafo de lista Car"/>
    <w:link w:val="Prrafodelista"/>
    <w:uiPriority w:val="99"/>
    <w:locked/>
    <w:rsid w:val="00EE2C30"/>
    <w:rPr>
      <w:rFonts w:ascii="Calibri" w:eastAsia="Calibri" w:hAnsi="Calibri" w:cs="Times New Roman"/>
      <w:lang w:val="es-EC"/>
    </w:rPr>
  </w:style>
  <w:style w:type="character" w:customStyle="1" w:styleId="A6">
    <w:name w:val="A6"/>
    <w:uiPriority w:val="99"/>
    <w:rsid w:val="00EE2C30"/>
    <w:rPr>
      <w:rFonts w:ascii="Aller Light" w:hAnsi="Aller Light" w:cs="Aller Light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qP9HECXARJMwUKAQNa9LfSOzIA==">CgMxLjA4AHIhMV85cFFQaXFGSVNUN216cXFjRnZMaFpNdGx4aGVrck1W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Rios</dc:creator>
  <cp:lastModifiedBy>Juan Francisco Vergara Villarruel</cp:lastModifiedBy>
  <cp:revision>3</cp:revision>
  <cp:lastPrinted>2025-02-28T23:03:00Z</cp:lastPrinted>
  <dcterms:created xsi:type="dcterms:W3CDTF">2025-07-09T14:29:00Z</dcterms:created>
  <dcterms:modified xsi:type="dcterms:W3CDTF">2025-07-11T21:02:00Z</dcterms:modified>
</cp:coreProperties>
</file>